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BBFEF4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永春县审计局行政执法监督方式</w:t>
      </w:r>
    </w:p>
    <w:p w14:paraId="386AB8CC">
      <w:pPr>
        <w:rPr>
          <w:rFonts w:ascii="仿宋_GB2312" w:eastAsia="仿宋_GB2312" w:hAnsiTheme="minorEastAsia"/>
          <w:sz w:val="32"/>
          <w:szCs w:val="32"/>
        </w:rPr>
      </w:pPr>
    </w:p>
    <w:p w14:paraId="378E579C">
      <w:pPr>
        <w:ind w:firstLine="640" w:firstLineChars="200"/>
        <w:rPr>
          <w:rFonts w:ascii="仿宋_GB2312" w:eastAsia="仿宋_GB2312" w:hAnsiTheme="minorEastAsia"/>
          <w:sz w:val="32"/>
          <w:szCs w:val="32"/>
        </w:rPr>
      </w:pPr>
      <w:r>
        <w:rPr>
          <w:rFonts w:hint="eastAsia" w:ascii="仿宋_GB2312" w:eastAsia="仿宋_GB2312" w:hAnsiTheme="minorEastAsia"/>
          <w:sz w:val="32"/>
          <w:szCs w:val="32"/>
        </w:rPr>
        <w:t>被审计单位的广大干部职工，对审计人员遵守《审计“八不准”工作纪律》的情况进行监督，如发现审计人员有违反上述规定的行为，可向县审计局、县纪委监委派驻纪检监察组或上级有关部门反映。</w:t>
      </w:r>
    </w:p>
    <w:p w14:paraId="03B17A8F">
      <w:pPr>
        <w:ind w:firstLine="640" w:firstLineChars="200"/>
        <w:rPr>
          <w:rFonts w:ascii="仿宋_GB2312" w:eastAsia="仿宋_GB2312" w:hAnsiTheme="minorEastAsia"/>
          <w:sz w:val="32"/>
          <w:szCs w:val="32"/>
        </w:rPr>
      </w:pPr>
      <w:r>
        <w:rPr>
          <w:rFonts w:hint="eastAsia" w:ascii="仿宋_GB2312" w:eastAsia="仿宋_GB2312" w:hAnsiTheme="minorEastAsia"/>
          <w:sz w:val="32"/>
          <w:szCs w:val="32"/>
        </w:rPr>
        <w:t>县审计局监督投诉电话：0595-23882996</w:t>
      </w:r>
    </w:p>
    <w:p w14:paraId="465F6EED">
      <w:pPr>
        <w:ind w:firstLine="640" w:firstLineChars="200"/>
        <w:rPr>
          <w:rFonts w:ascii="仿宋_GB2312" w:eastAsia="仿宋_GB2312" w:hAnsiTheme="minorEastAsia"/>
          <w:sz w:val="32"/>
          <w:szCs w:val="32"/>
        </w:rPr>
      </w:pPr>
      <w:r>
        <w:rPr>
          <w:rFonts w:hint="eastAsia" w:ascii="仿宋_GB2312" w:eastAsia="仿宋_GB2312" w:hAnsiTheme="minorEastAsia"/>
          <w:sz w:val="32"/>
          <w:szCs w:val="32"/>
        </w:rPr>
        <w:t>传真：0595-23819091</w:t>
      </w:r>
    </w:p>
    <w:p w14:paraId="76558D9E">
      <w:pPr>
        <w:ind w:firstLine="640" w:firstLineChars="200"/>
        <w:rPr>
          <w:rFonts w:hint="eastAsia" w:ascii="仿宋_GB2312" w:eastAsia="仿宋_GB2312" w:hAnsiTheme="minorEastAsia"/>
          <w:sz w:val="32"/>
          <w:szCs w:val="32"/>
          <w:lang w:val="en-US" w:eastAsia="zh-CN"/>
        </w:rPr>
      </w:pPr>
      <w:r>
        <w:rPr>
          <w:rFonts w:hint="eastAsia" w:ascii="仿宋_GB2312" w:eastAsia="仿宋_GB2312" w:hAnsiTheme="minorEastAsia"/>
          <w:sz w:val="32"/>
          <w:szCs w:val="32"/>
        </w:rPr>
        <w:t>办公地点：永春县桃城镇衙口街1号</w:t>
      </w:r>
      <w:r>
        <w:rPr>
          <w:rFonts w:hint="eastAsia" w:ascii="仿宋_GB2312" w:eastAsia="仿宋_GB2312" w:hAnsiTheme="minorEastAsia"/>
          <w:sz w:val="32"/>
          <w:szCs w:val="32"/>
          <w:lang w:eastAsia="zh-CN"/>
        </w:rPr>
        <w:t>永春县审计局</w:t>
      </w:r>
    </w:p>
    <w:p w14:paraId="3AB19951">
      <w:pPr>
        <w:ind w:firstLine="640" w:firstLineChars="200"/>
        <w:rPr>
          <w:rFonts w:hint="eastAsia" w:ascii="仿宋_GB2312" w:eastAsia="仿宋_GB2312" w:hAnsiTheme="minorEastAsia"/>
          <w:sz w:val="32"/>
          <w:szCs w:val="32"/>
          <w:lang w:val="en-US" w:eastAsia="zh-CN"/>
        </w:rPr>
      </w:pPr>
      <w:r>
        <w:rPr>
          <w:rFonts w:hint="eastAsia" w:ascii="仿宋_GB2312" w:eastAsia="仿宋_GB2312" w:hAnsiTheme="minorEastAsia"/>
          <w:sz w:val="32"/>
          <w:szCs w:val="32"/>
          <w:lang w:eastAsia="zh-CN"/>
        </w:rPr>
        <w:t>派</w:t>
      </w:r>
      <w:r>
        <w:rPr>
          <w:rFonts w:hint="eastAsia" w:ascii="仿宋_GB2312" w:eastAsia="仿宋_GB2312" w:hAnsiTheme="minorEastAsia"/>
          <w:sz w:val="32"/>
          <w:szCs w:val="32"/>
        </w:rPr>
        <w:t>驻纪检</w:t>
      </w:r>
      <w:r>
        <w:rPr>
          <w:rFonts w:hint="eastAsia" w:ascii="仿宋_GB2312" w:eastAsia="仿宋_GB2312" w:hAnsiTheme="minorEastAsia"/>
          <w:sz w:val="32"/>
          <w:szCs w:val="32"/>
          <w:lang w:eastAsia="zh-CN"/>
        </w:rPr>
        <w:t>监察</w:t>
      </w:r>
      <w:r>
        <w:rPr>
          <w:rFonts w:hint="eastAsia" w:ascii="仿宋_GB2312" w:eastAsia="仿宋_GB2312" w:hAnsiTheme="minorEastAsia"/>
          <w:sz w:val="32"/>
          <w:szCs w:val="32"/>
        </w:rPr>
        <w:t>组监督电话：</w:t>
      </w:r>
      <w:r>
        <w:rPr>
          <w:rFonts w:hint="eastAsia" w:ascii="仿宋_GB2312" w:eastAsia="仿宋_GB2312" w:hAnsiTheme="minorEastAsia"/>
          <w:sz w:val="32"/>
          <w:szCs w:val="32"/>
          <w:lang w:val="en-US" w:eastAsia="zh-CN"/>
        </w:rPr>
        <w:t>暂无</w:t>
      </w:r>
      <w:bookmarkStart w:id="0" w:name="_GoBack"/>
      <w:bookmarkEnd w:id="0"/>
    </w:p>
    <w:p w14:paraId="33C4A5ED">
      <w:pPr>
        <w:ind w:firstLine="640" w:firstLineChars="200"/>
        <w:rPr>
          <w:rFonts w:ascii="仿宋_GB2312" w:eastAsia="仿宋_GB2312" w:hAnsiTheme="minorEastAsia"/>
          <w:sz w:val="32"/>
          <w:szCs w:val="32"/>
        </w:rPr>
      </w:pPr>
      <w:r>
        <w:rPr>
          <w:rFonts w:hint="eastAsia" w:ascii="仿宋_GB2312" w:eastAsia="仿宋_GB2312" w:hAnsiTheme="minorEastAsia"/>
          <w:sz w:val="32"/>
          <w:szCs w:val="32"/>
          <w:lang w:eastAsia="zh-CN"/>
        </w:rPr>
        <w:t>派驻</w:t>
      </w:r>
      <w:r>
        <w:rPr>
          <w:rFonts w:hint="eastAsia" w:ascii="仿宋_GB2312" w:eastAsia="仿宋_GB2312" w:hAnsiTheme="minorEastAsia"/>
          <w:sz w:val="32"/>
          <w:szCs w:val="32"/>
        </w:rPr>
        <w:t>纪检</w:t>
      </w:r>
      <w:r>
        <w:rPr>
          <w:rFonts w:hint="eastAsia" w:ascii="仿宋_GB2312" w:eastAsia="仿宋_GB2312" w:hAnsiTheme="minorEastAsia"/>
          <w:sz w:val="32"/>
          <w:szCs w:val="32"/>
          <w:lang w:eastAsia="zh-CN"/>
        </w:rPr>
        <w:t>监察</w:t>
      </w:r>
      <w:r>
        <w:rPr>
          <w:rFonts w:hint="eastAsia" w:ascii="仿宋_GB2312" w:eastAsia="仿宋_GB2312" w:hAnsiTheme="minorEastAsia"/>
          <w:sz w:val="32"/>
          <w:szCs w:val="32"/>
        </w:rPr>
        <w:t>组办公地点：永春县</w:t>
      </w:r>
      <w:r>
        <w:rPr>
          <w:rFonts w:hint="eastAsia" w:ascii="仿宋_GB2312" w:eastAsia="仿宋_GB2312" w:hAnsiTheme="minorEastAsia"/>
          <w:sz w:val="32"/>
          <w:szCs w:val="32"/>
          <w:lang w:eastAsia="zh-CN"/>
        </w:rPr>
        <w:t>财政局</w:t>
      </w:r>
      <w:r>
        <w:rPr>
          <w:rFonts w:hint="eastAsia" w:ascii="仿宋_GB2312" w:eastAsia="仿宋_GB2312" w:hAnsiTheme="minorEastAsia"/>
          <w:sz w:val="32"/>
          <w:szCs w:val="32"/>
          <w:lang w:val="en-US" w:eastAsia="zh-CN"/>
        </w:rPr>
        <w:t>408</w:t>
      </w:r>
      <w:r>
        <w:rPr>
          <w:rFonts w:hint="eastAsia" w:ascii="仿宋_GB2312" w:eastAsia="仿宋_GB2312" w:hAnsiTheme="minorEastAsia"/>
          <w:sz w:val="32"/>
          <w:szCs w:val="32"/>
        </w:rPr>
        <w:t>室</w:t>
      </w:r>
    </w:p>
    <w:p w14:paraId="3F14CD1C">
      <w:pPr>
        <w:ind w:firstLine="640" w:firstLineChars="200"/>
        <w:rPr>
          <w:rFonts w:ascii="仿宋_GB2312" w:eastAsia="仿宋_GB2312" w:hAnsiTheme="minorEastAsia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024F1"/>
    <w:rsid w:val="002446D9"/>
    <w:rsid w:val="002A721E"/>
    <w:rsid w:val="004024F1"/>
    <w:rsid w:val="00463E06"/>
    <w:rsid w:val="004A3173"/>
    <w:rsid w:val="005105E9"/>
    <w:rsid w:val="00550E52"/>
    <w:rsid w:val="006971D7"/>
    <w:rsid w:val="006F0EEC"/>
    <w:rsid w:val="007501EB"/>
    <w:rsid w:val="00A24CF7"/>
    <w:rsid w:val="00B20AD0"/>
    <w:rsid w:val="00C7151B"/>
    <w:rsid w:val="49335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rFonts w:ascii="Calibri" w:hAnsi="Calibri" w:eastAsia="宋体" w:cs="Times New Roman"/>
      <w:kern w:val="0"/>
      <w:sz w:val="24"/>
      <w:szCs w:val="24"/>
    </w:rPr>
  </w:style>
  <w:style w:type="character" w:customStyle="1" w:styleId="7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199</Words>
  <Characters>237</Characters>
  <Lines>1</Lines>
  <Paragraphs>1</Paragraphs>
  <TotalTime>9</TotalTime>
  <ScaleCrop>false</ScaleCrop>
  <LinksUpToDate>false</LinksUpToDate>
  <CharactersWithSpaces>237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2021-02-03T03:29:00Z</dcterms:created>
  <dc:creator>微软用户</dc:creator>
  <cp:lastModifiedBy>辜桂英</cp:lastModifiedBy>
  <dcterms:modified xsi:type="dcterms:W3CDTF">2026-06-23T02:24:17Z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eyJoZGlkIjoiMTA4MTNmYjMyNGU4N2M3YWU1OTE0YTZiZDI0NWEzNDQifQ==</vt:lpwstr>
  </property>
  <property fmtid="{D5CDD505-2E9C-101B-9397-08002B2CF9AE}" pid="3" name="KSOProductBuildVer">
    <vt:lpwstr>2052-12.1.0.26895</vt:lpwstr>
  </property>
  <property fmtid="{D5CDD505-2E9C-101B-9397-08002B2CF9AE}" pid="4" name="ICV">
    <vt:lpwstr>0079943FCE414B7B9E9778576745C48D_12</vt:lpwstr>
  </property>
</Properties>
</file>