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宋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拟下达农田基础设施灾损修复管护补助资金表</w:t>
      </w:r>
    </w:p>
    <w:bookmarkEnd w:id="0"/>
    <w:tbl>
      <w:tblPr>
        <w:tblStyle w:val="4"/>
        <w:tblW w:w="96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305"/>
        <w:gridCol w:w="3954"/>
        <w:gridCol w:w="1725"/>
        <w:gridCol w:w="1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拟下达修复任务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拟下达省级  补助资金    （万元）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拟下达市级  补助资金     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下洋镇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修复田间道50米，沟渠200米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玉斗镇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修复沟渠50米，护岸50米，其他1处50米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桂洋镇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修复田间道100米，沟渠300米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锦斗镇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修复沟渠50米，护岸20米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呈祥乡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修复沟渠200米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苏坑镇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修复沟渠200米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蓬壶镇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修复沟渠20米，护岸20米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介福乡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修复沟渠50米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吾峰镇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修复田间道100米，沟渠530米，护岸80米，其他2处150米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石鼓镇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修复田间道50米，沟渠300米，其他1处50米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桃城镇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修复田间道路100米，沟渠100米，护岸50米，其他2处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东平镇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修复沟渠500米，护岸20米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东关镇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修复沟渠200米，护岸20米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岵山镇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修复沟渠500米，护岸60米，其他1处80米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湖洋镇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修复田间道30米，沟渠300米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外山乡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修复田间道100米，沟渠300米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5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6DFE6DD-19CF-4F61-9025-43B1DAB2C905}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DD3FF66-0599-4C75-BEAA-8AC094F4AA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5255B3B-D0A8-4C69-9BFB-D5B477473CD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OWNiYjJjYzdkODhjMmMxYzUyMzU3YTY1NzU4ZjAifQ=="/>
  </w:docVars>
  <w:rsids>
    <w:rsidRoot w:val="4F8F72E6"/>
    <w:rsid w:val="12AD7A0A"/>
    <w:rsid w:val="165D048F"/>
    <w:rsid w:val="2D8F536D"/>
    <w:rsid w:val="3B677B08"/>
    <w:rsid w:val="4F8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420</Characters>
  <Lines>0</Lines>
  <Paragraphs>0</Paragraphs>
  <TotalTime>1</TotalTime>
  <ScaleCrop>false</ScaleCrop>
  <LinksUpToDate>false</LinksUpToDate>
  <CharactersWithSpaces>421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2023-08-24T01:46:00Z</dcterms:created>
  <dc:creator>yEs丶先生</dc:creator>
  <cp:lastModifiedBy>林新强</cp:lastModifiedBy>
  <dcterms:modified xsi:type="dcterms:W3CDTF">2023-08-24T02:16:03Z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15D853446F4A42598353F8D03C674351_11</vt:lpwstr>
  </property>
</Properties>
</file>