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附件2</w:t>
      </w:r>
    </w:p>
    <w:p>
      <w:pPr>
        <w:spacing w:line="560" w:lineRule="exact"/>
        <w:jc w:val="center"/>
        <w:rPr>
          <w:rFonts w:hint="eastAsia" w:ascii="华文中宋" w:hAnsi="华文中宋" w:eastAsia="华文中宋" w:cs="华文中宋"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 w:cs="华文中宋"/>
          <w:sz w:val="32"/>
          <w:szCs w:val="32"/>
        </w:rPr>
        <w:t>2023年市级财政衔接推进乡村振兴补助资金（产业发展项目第二批）绩效目标表</w:t>
      </w:r>
    </w:p>
    <w:bookmarkEnd w:id="0"/>
    <w:tbl>
      <w:tblPr>
        <w:tblStyle w:val="2"/>
        <w:tblpPr w:leftFromText="180" w:rightFromText="180" w:vertAnchor="text" w:horzAnchor="margin" w:tblpX="19" w:tblpY="253"/>
        <w:tblW w:w="13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234"/>
        <w:gridCol w:w="1225"/>
        <w:gridCol w:w="798"/>
        <w:gridCol w:w="457"/>
        <w:gridCol w:w="1434"/>
        <w:gridCol w:w="2609"/>
        <w:gridCol w:w="1247"/>
        <w:gridCol w:w="1209"/>
        <w:gridCol w:w="1157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</w:rPr>
              <w:t>项目名称</w:t>
            </w:r>
          </w:p>
        </w:tc>
        <w:tc>
          <w:tcPr>
            <w:tcW w:w="12644" w:type="dxa"/>
            <w:gridSpan w:val="10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2023年市级财政衔接推进乡村振兴补助资金（第二批产业发展项目）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3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</w:rPr>
              <w:t>主管部门</w:t>
            </w:r>
          </w:p>
        </w:tc>
        <w:tc>
          <w:tcPr>
            <w:tcW w:w="245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永春县农业农村局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补助项目/区域</w:t>
            </w:r>
          </w:p>
        </w:tc>
        <w:tc>
          <w:tcPr>
            <w:tcW w:w="8930" w:type="dxa"/>
            <w:gridSpan w:val="6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区域（一都镇、桂洋镇、玉斗镇、呈祥乡、苏坑镇、蓬壶镇、吾峰镇、石鼓镇、东关镇、湖洋镇、外山乡）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35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</w:rPr>
              <w:t>专项资金情况（万元）</w:t>
            </w:r>
          </w:p>
        </w:tc>
        <w:tc>
          <w:tcPr>
            <w:tcW w:w="371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资金总额：</w:t>
            </w:r>
          </w:p>
        </w:tc>
        <w:tc>
          <w:tcPr>
            <w:tcW w:w="8930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3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</w:rPr>
            </w:pPr>
          </w:p>
        </w:tc>
        <w:tc>
          <w:tcPr>
            <w:tcW w:w="371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其中：财政拨款</w:t>
            </w:r>
          </w:p>
        </w:tc>
        <w:tc>
          <w:tcPr>
            <w:tcW w:w="8930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3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</w:rPr>
            </w:pPr>
          </w:p>
        </w:tc>
        <w:tc>
          <w:tcPr>
            <w:tcW w:w="371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其他资金</w:t>
            </w:r>
          </w:p>
        </w:tc>
        <w:tc>
          <w:tcPr>
            <w:tcW w:w="8930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</w:rPr>
              <w:t>总体目标</w:t>
            </w:r>
          </w:p>
        </w:tc>
        <w:tc>
          <w:tcPr>
            <w:tcW w:w="12644" w:type="dxa"/>
            <w:gridSpan w:val="10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扶持欠发达镇村产业发展项目和产业发展配套基础设施项目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35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</w:rPr>
              <w:t>绩效指标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一级指标</w:t>
            </w:r>
          </w:p>
        </w:tc>
        <w:tc>
          <w:tcPr>
            <w:tcW w:w="202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二级指标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 三级指标</w:t>
            </w:r>
          </w:p>
        </w:tc>
        <w:tc>
          <w:tcPr>
            <w:tcW w:w="26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指标解释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指标性质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指标方向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目标值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计量单位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3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成本指标</w:t>
            </w:r>
          </w:p>
        </w:tc>
        <w:tc>
          <w:tcPr>
            <w:tcW w:w="202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经济成本指标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扶持金额</w:t>
            </w:r>
          </w:p>
        </w:tc>
        <w:tc>
          <w:tcPr>
            <w:tcW w:w="26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财政预算安排资金金额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正向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等于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265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3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</w:rPr>
            </w:pPr>
          </w:p>
        </w:tc>
        <w:tc>
          <w:tcPr>
            <w:tcW w:w="1234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产出指标</w:t>
            </w:r>
          </w:p>
        </w:tc>
        <w:tc>
          <w:tcPr>
            <w:tcW w:w="202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数量指标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扶持数量</w:t>
            </w:r>
          </w:p>
        </w:tc>
        <w:tc>
          <w:tcPr>
            <w:tcW w:w="26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带动村数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正向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大于等于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6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村次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33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23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质量指标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补助对象金准度</w:t>
            </w:r>
          </w:p>
        </w:tc>
        <w:tc>
          <w:tcPr>
            <w:tcW w:w="26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扶持对象是否符合资金管理办法规定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正向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等于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100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3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23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时效指标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资金使用率</w:t>
            </w:r>
          </w:p>
        </w:tc>
        <w:tc>
          <w:tcPr>
            <w:tcW w:w="26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资金100%及时补助项目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正向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等于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100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3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234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效益指标</w:t>
            </w:r>
          </w:p>
        </w:tc>
        <w:tc>
          <w:tcPr>
            <w:tcW w:w="202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经济效益指标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项目总投资</w:t>
            </w:r>
          </w:p>
        </w:tc>
        <w:tc>
          <w:tcPr>
            <w:tcW w:w="26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所有项目投资金额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正向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大于等于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33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23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社会效益指标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资金使用未发生违规违纪情况</w:t>
            </w:r>
          </w:p>
        </w:tc>
        <w:tc>
          <w:tcPr>
            <w:tcW w:w="26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资金使用是否发生违规违纪情况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定性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无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33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满意度指标</w:t>
            </w:r>
          </w:p>
        </w:tc>
        <w:tc>
          <w:tcPr>
            <w:tcW w:w="202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服务对象满意度指标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服务对象满意度</w:t>
            </w:r>
          </w:p>
        </w:tc>
        <w:tc>
          <w:tcPr>
            <w:tcW w:w="26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考察群众满意度情况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正向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大于等于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95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%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3OWNiYjJjYzdkODhjMmMxYzUyMzU3YTY1NzU4ZjAifQ=="/>
  </w:docVars>
  <w:rsids>
    <w:rsidRoot w:val="1DC3119C"/>
    <w:rsid w:val="1DC3119C"/>
    <w:rsid w:val="3E8E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2023-09-21T09:45:00Z</dcterms:created>
  <dc:creator>林新强</dc:creator>
  <cp:lastModifiedBy>林新强</cp:lastModifiedBy>
  <dcterms:modified xsi:type="dcterms:W3CDTF">2023-09-21T09:49:16Z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E6E3D65148484225936E72D47A5B92E4_13</vt:lpwstr>
  </property>
</Properties>
</file>