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after="0" w:line="560" w:lineRule="exact"/>
        <w:ind w:left="0" w:leftChars="0" w:firstLine="0" w:firstLineChars="0"/>
        <w:jc w:val="both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zh-CN" w:eastAsia="zh-CN" w:bidi="ar-SA"/>
        </w:rPr>
        <w:t>附件</w:t>
      </w:r>
    </w:p>
    <w:p>
      <w:pPr>
        <w:pStyle w:val="5"/>
        <w:widowControl/>
        <w:shd w:val="clear" w:color="auto" w:fill="FFFFFF"/>
        <w:spacing w:before="75" w:beforeAutospacing="0" w:after="75" w:afterAutospacing="0" w:line="560" w:lineRule="exact"/>
        <w:ind w:firstLine="3253" w:firstLineChars="900"/>
        <w:jc w:val="both"/>
        <w:rPr>
          <w:rFonts w:hint="eastAsia" w:ascii="宋体" w:hAnsi="宋体" w:cs="方正小标宋简体"/>
          <w:b/>
          <w:bCs/>
          <w:sz w:val="36"/>
          <w:szCs w:val="36"/>
          <w:lang w:val="zh-CN"/>
        </w:rPr>
      </w:pPr>
      <w:bookmarkStart w:id="0" w:name="_GoBack"/>
      <w:r>
        <w:rPr>
          <w:rFonts w:hint="eastAsia" w:ascii="宋体" w:hAnsi="宋体" w:cs="方正小标宋简体"/>
          <w:b/>
          <w:bCs/>
          <w:sz w:val="36"/>
          <w:szCs w:val="36"/>
          <w:lang w:val="en-US" w:eastAsia="zh-CN"/>
        </w:rPr>
        <w:t>2024年台资农业企业贷款贴息项目安排表</w:t>
      </w:r>
      <w:bookmarkEnd w:id="0"/>
    </w:p>
    <w:p>
      <w:pPr>
        <w:spacing w:line="440" w:lineRule="exact"/>
        <w:jc w:val="center"/>
        <w:rPr>
          <w:rFonts w:hint="eastAsia"/>
          <w:lang w:val="zh-CN"/>
        </w:rPr>
      </w:pPr>
      <w:r>
        <w:rPr>
          <w:rFonts w:hint="eastAsia"/>
          <w:lang w:val="en-US" w:eastAsia="zh-CN"/>
        </w:rPr>
        <w:t>闽财农指</w:t>
      </w:r>
      <w:r>
        <w:rPr>
          <w:rFonts w:hint="eastAsia"/>
        </w:rPr>
        <w:t>〔202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〕</w:t>
      </w:r>
      <w:r>
        <w:rPr>
          <w:rFonts w:hint="eastAsia"/>
          <w:lang w:val="en-US" w:eastAsia="zh-CN"/>
        </w:rPr>
        <w:t>21号</w:t>
      </w:r>
      <w:r>
        <w:rPr>
          <w:rFonts w:hint="eastAsia"/>
          <w:lang w:eastAsia="zh-CN"/>
        </w:rPr>
        <w:t>、</w:t>
      </w:r>
      <w:r>
        <w:rPr>
          <w:rFonts w:hint="eastAsia"/>
        </w:rPr>
        <w:t>闽财农指〔202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〕</w:t>
      </w:r>
      <w:r>
        <w:rPr>
          <w:rFonts w:hint="eastAsia"/>
          <w:lang w:val="en-US" w:eastAsia="zh-CN"/>
        </w:rPr>
        <w:t>33</w:t>
      </w:r>
      <w:r>
        <w:rPr>
          <w:rFonts w:hint="eastAsia"/>
        </w:rPr>
        <w:t xml:space="preserve">号                                                        </w:t>
      </w:r>
      <w:r>
        <w:rPr>
          <w:rFonts w:hint="eastAsia"/>
          <w:lang w:val="zh-CN"/>
        </w:rPr>
        <w:t>单位：万元</w:t>
      </w:r>
    </w:p>
    <w:tbl>
      <w:tblPr>
        <w:tblStyle w:val="7"/>
        <w:tblpPr w:leftFromText="180" w:rightFromText="180" w:vertAnchor="text" w:horzAnchor="page" w:tblpXSpec="center" w:tblpY="726"/>
        <w:tblOverlap w:val="never"/>
        <w:tblW w:w="50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133"/>
        <w:gridCol w:w="1133"/>
        <w:gridCol w:w="1784"/>
        <w:gridCol w:w="2400"/>
        <w:gridCol w:w="1700"/>
        <w:gridCol w:w="2848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276" w:type="pct"/>
            <w:noWrap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38" w:type="pct"/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台资农业</w:t>
            </w:r>
          </w:p>
          <w:p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392" w:type="pct"/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企业</w:t>
            </w:r>
          </w:p>
          <w:p>
            <w:pPr>
              <w:spacing w:line="46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性质</w:t>
            </w:r>
          </w:p>
          <w:p>
            <w:pPr>
              <w:spacing w:line="460" w:lineRule="exact"/>
              <w:jc w:val="both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（台资</w:t>
            </w:r>
          </w:p>
          <w:p>
            <w:pPr>
              <w:spacing w:line="46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占比%）</w:t>
            </w:r>
          </w:p>
          <w:p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17" w:type="pct"/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法定代表人</w:t>
            </w:r>
          </w:p>
        </w:tc>
        <w:tc>
          <w:tcPr>
            <w:tcW w:w="830" w:type="pct"/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贷款用途</w:t>
            </w:r>
          </w:p>
        </w:tc>
        <w:tc>
          <w:tcPr>
            <w:tcW w:w="588" w:type="pct"/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当前贷款</w:t>
            </w:r>
          </w:p>
          <w:p>
            <w:pPr>
              <w:spacing w:line="460" w:lineRule="exact"/>
              <w:ind w:firstLine="281" w:firstLineChars="10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余额</w:t>
            </w:r>
          </w:p>
        </w:tc>
        <w:tc>
          <w:tcPr>
            <w:tcW w:w="985" w:type="pct"/>
            <w:noWrap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2022年7月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至202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年6月预计付息总额</w:t>
            </w:r>
          </w:p>
        </w:tc>
        <w:tc>
          <w:tcPr>
            <w:tcW w:w="571" w:type="pct"/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补助贴息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76" w:type="pct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38" w:type="pct"/>
            <w:noWrap/>
            <w:vAlign w:val="center"/>
          </w:tcPr>
          <w:p>
            <w:pPr>
              <w:spacing w:line="26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永春叙柑园果业股份有限公司</w:t>
            </w:r>
          </w:p>
        </w:tc>
        <w:tc>
          <w:tcPr>
            <w:tcW w:w="392" w:type="pct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617" w:type="pct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苏轩仪</w:t>
            </w:r>
          </w:p>
        </w:tc>
        <w:tc>
          <w:tcPr>
            <w:tcW w:w="830" w:type="pct"/>
            <w:noWrap/>
            <w:vAlign w:val="center"/>
          </w:tcPr>
          <w:p>
            <w:pPr>
              <w:spacing w:line="26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生产经营的固定资产贷款和季节性流动资金贷款</w:t>
            </w:r>
          </w:p>
        </w:tc>
        <w:tc>
          <w:tcPr>
            <w:tcW w:w="588" w:type="pct"/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850</w:t>
            </w:r>
          </w:p>
        </w:tc>
        <w:tc>
          <w:tcPr>
            <w:tcW w:w="985" w:type="pct"/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34.23843</w:t>
            </w:r>
          </w:p>
        </w:tc>
        <w:tc>
          <w:tcPr>
            <w:tcW w:w="571" w:type="pct"/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428" w:type="pct"/>
            <w:gridSpan w:val="7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合计</w:t>
            </w:r>
          </w:p>
        </w:tc>
        <w:tc>
          <w:tcPr>
            <w:tcW w:w="571" w:type="pct"/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27.5</w:t>
            </w:r>
          </w:p>
        </w:tc>
      </w:tr>
    </w:tbl>
    <w:p>
      <w:pPr>
        <w:pStyle w:val="4"/>
        <w:ind w:left="0" w:leftChars="0" w:firstLine="0" w:firstLineChars="0"/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3OWNiYjJjYzdkODhjMmMxYzUyMzU3YTY1NzU4ZjAifQ=="/>
  </w:docVars>
  <w:rsids>
    <w:rsidRoot w:val="35891FD0"/>
    <w:rsid w:val="3589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Indent 2"/>
    <w:basedOn w:val="1"/>
    <w:qFormat/>
    <w:uiPriority w:val="0"/>
    <w:pPr>
      <w:spacing w:line="480" w:lineRule="auto"/>
      <w:ind w:left="420" w:leftChars="200"/>
    </w:pPr>
    <w:rPr>
      <w:rFonts w:eastAsia="仿宋_GB2312"/>
      <w:kern w:val="32"/>
      <w:sz w:val="32"/>
      <w:szCs w:val="32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2024-06-27T09:17:00Z</dcterms:created>
  <dc:creator>黄衍杰</dc:creator>
  <cp:lastModifiedBy>黄衍杰</cp:lastModifiedBy>
  <dcterms:modified xsi:type="dcterms:W3CDTF">2024-06-27T09:19:56Z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835BA4B7B0BF458186966D2A87402377_11</vt:lpwstr>
  </property>
</Properties>
</file>