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附件</w:t>
      </w:r>
    </w:p>
    <w:p>
      <w:pPr>
        <w:pStyle w:val="2"/>
        <w:ind w:firstLine="2240" w:firstLineChars="700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2024年中央新型农业经营主体培育资金项目验收情况表（第五批）</w:t>
      </w:r>
    </w:p>
    <w:bookmarkEnd w:id="0"/>
    <w:tbl>
      <w:tblPr>
        <w:tblStyle w:val="3"/>
        <w:tblpPr w:leftFromText="180" w:rightFromText="180" w:vertAnchor="text" w:horzAnchor="margin" w:tblpY="436"/>
        <w:tblOverlap w:val="never"/>
        <w:tblW w:w="145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4"/>
        <w:gridCol w:w="1134"/>
        <w:gridCol w:w="6521"/>
        <w:gridCol w:w="1134"/>
        <w:gridCol w:w="1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实施主体名称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实施地点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完成建设内容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验收意见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D0D0D"/>
                <w:sz w:val="20"/>
                <w:szCs w:val="20"/>
              </w:rPr>
              <w:t>泉州永春永展柑桔专业合作社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东关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建设</w:t>
            </w:r>
            <w:r>
              <w:rPr>
                <w:rFonts w:hint="eastAsia" w:ascii="仿宋_GB2312" w:eastAsia="仿宋_GB2312"/>
                <w:color w:val="0D0D0D"/>
                <w:sz w:val="20"/>
                <w:szCs w:val="20"/>
              </w:rPr>
              <w:t>水池10.98立方米2个；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250亩</w:t>
            </w:r>
            <w:r>
              <w:rPr>
                <w:rFonts w:hint="eastAsia" w:ascii="仿宋_GB2312" w:eastAsia="仿宋_GB2312"/>
                <w:color w:val="0D0D0D"/>
                <w:sz w:val="20"/>
                <w:szCs w:val="20"/>
              </w:rPr>
              <w:t>果园建设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喷管设备</w:t>
            </w:r>
            <w:r>
              <w:rPr>
                <w:rFonts w:hint="eastAsia" w:ascii="仿宋_GB2312" w:eastAsia="仿宋_GB2312"/>
                <w:color w:val="0D0D0D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D0D0D"/>
                <w:sz w:val="20"/>
                <w:szCs w:val="20"/>
              </w:rPr>
              <w:t>50水管3000米</w:t>
            </w:r>
            <w:r>
              <w:rPr>
                <w:rFonts w:hint="eastAsia" w:ascii="仿宋_GB2312" w:eastAsia="仿宋_GB2312"/>
                <w:color w:val="0D0D0D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D0D0D"/>
                <w:sz w:val="20"/>
                <w:szCs w:val="20"/>
              </w:rPr>
              <w:t>32水管5000米及配套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；配备电机150k2台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镀锌管2000米及配套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电缆电源500米线路和电杆7支；水利灌溉设施管件抽水泵2台等。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55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提质强能整县推进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永春县湖洋镇石厝村秋荔生态果场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湖洋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新建水泥台阶和园间小道301米；在柑园新建35.28平方米钢筋混凝土结构管理房；购买浙江产6GFJC-115水果分级机1台、微耕机2台、割草机6台等初加工设备设施；园区道路硬化463平方米。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D0D0D"/>
                <w:sz w:val="20"/>
                <w:szCs w:val="20"/>
              </w:rPr>
              <w:t>泉州市永春县锦都食用菌专业合作社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一都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D0D0D"/>
                <w:sz w:val="20"/>
                <w:szCs w:val="20"/>
              </w:rPr>
              <w:t>不锈钢菌包架（2.1*1.25*0.9）200个。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改善生产设施条件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right="11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D0D0D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永春县盛鑫家庭农场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五里街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D0D0D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园区水泥路硬化</w:t>
            </w:r>
            <w:r>
              <w:rPr>
                <w:rFonts w:hint="eastAsia" w:ascii="仿宋_GB2312" w:eastAsia="仿宋_GB2312"/>
                <w:color w:val="0D0D0D"/>
                <w:sz w:val="20"/>
                <w:szCs w:val="20"/>
              </w:rPr>
              <w:t>长445米、宽3米，厚15厘米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验收合格</w:t>
            </w:r>
          </w:p>
        </w:tc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EF6E2"/>
    <w:rsid w:val="5FFEF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2024-12-27T16:40:00Z</dcterms:created>
  <dc:creator>黄衍杰</dc:creator>
  <cp:lastModifiedBy>黄衍杰</cp:lastModifiedBy>
  <dcterms:modified xsi:type="dcterms:W3CDTF">2024-12-27T16:40:53Z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212A568E2F1F6175F7676E673185D71C</vt:lpwstr>
  </property>
</Properties>
</file>