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5C" w:rsidRDefault="0095335C" w:rsidP="0095335C">
      <w:pPr>
        <w:spacing w:beforeLines="50" w:afterLines="50" w:line="560" w:lineRule="exact"/>
        <w:jc w:val="center"/>
        <w:rPr>
          <w:rFonts w:ascii="方正小标宋简体" w:eastAsia="方正小标宋简体" w:hAnsi="宋体" w:cs="方正小标宋简体"/>
          <w:bCs/>
          <w:sz w:val="44"/>
          <w:szCs w:val="44"/>
        </w:rPr>
      </w:pPr>
      <w:r w:rsidRPr="00DC39BD">
        <w:rPr>
          <w:rFonts w:ascii="方正小标宋简体" w:eastAsia="方正小标宋简体" w:hAnsi="宋体" w:cs="方正小标宋简体" w:hint="eastAsia"/>
          <w:bCs/>
          <w:sz w:val="44"/>
          <w:szCs w:val="44"/>
        </w:rPr>
        <w:t>永春县村庄规划动态调整实施细则</w:t>
      </w:r>
      <w:r w:rsidRPr="00924732">
        <w:rPr>
          <w:rFonts w:ascii="方正小标宋简体" w:eastAsia="方正小标宋简体" w:hAnsi="宋体" w:cs="方正小标宋简体" w:hint="eastAsia"/>
          <w:bCs/>
          <w:sz w:val="44"/>
          <w:szCs w:val="44"/>
        </w:rPr>
        <w:t>（试行）</w:t>
      </w:r>
    </w:p>
    <w:p w:rsidR="0095335C" w:rsidRDefault="0095335C" w:rsidP="0095335C">
      <w:pPr>
        <w:spacing w:beforeLines="50" w:afterLines="50" w:line="560" w:lineRule="exact"/>
        <w:jc w:val="center"/>
        <w:rPr>
          <w:rFonts w:ascii="方正小标宋简体" w:eastAsia="方正小标宋简体" w:hAnsi="宋体" w:cs="方正小标宋简体"/>
          <w:bCs/>
          <w:sz w:val="44"/>
          <w:szCs w:val="44"/>
        </w:rPr>
      </w:pPr>
      <w:r>
        <w:rPr>
          <w:rFonts w:ascii="方正小标宋简体" w:eastAsia="方正小标宋简体" w:hAnsi="宋体" w:cs="方正小标宋简体" w:hint="eastAsia"/>
          <w:bCs/>
          <w:sz w:val="44"/>
          <w:szCs w:val="44"/>
        </w:rPr>
        <w:t>（征求意见稿）</w:t>
      </w:r>
    </w:p>
    <w:p w:rsidR="0095335C" w:rsidRDefault="0095335C" w:rsidP="0095335C">
      <w:pPr>
        <w:spacing w:line="560" w:lineRule="exact"/>
        <w:jc w:val="center"/>
        <w:rPr>
          <w:rFonts w:ascii="宋体" w:eastAsia="宋体" w:hAnsi="宋体"/>
          <w:sz w:val="28"/>
          <w:szCs w:val="28"/>
        </w:rPr>
      </w:pP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lang w:val="zh-CN"/>
        </w:rPr>
      </w:pPr>
      <w:r w:rsidRPr="00871C1D">
        <w:rPr>
          <w:rFonts w:ascii="Times New Roman" w:eastAsia="仿宋_GB2312" w:hAnsi="Times New Roman" w:cs="Times New Roman" w:hint="eastAsia"/>
          <w:color w:val="000000"/>
          <w:kern w:val="0"/>
          <w:sz w:val="32"/>
          <w:szCs w:val="32"/>
          <w:lang w:val="zh-CN"/>
        </w:rPr>
        <w:t>村庄规划是国土空间规划体系中乡村地区的详细规划，是开展国土空间开发保护活动、实施国土空间用途管制、核发乡村建设规划许可、进行各项建设的法定依据。为加强村庄规划管理，保障村庄规划实施，增强村庄规划的科学性和时效性，推进我县进一步依法依规实施村庄规划的调整及审批，根据《中华人民共和国城乡规划法》《福建省实施〈中华人民共和国城乡规划法〉办法》《福建省村庄规划编制指南（试行）》</w:t>
      </w:r>
      <w:r w:rsidRPr="00871C1D">
        <w:rPr>
          <w:rFonts w:ascii="Times New Roman" w:eastAsia="仿宋_GB2312" w:hAnsi="Times New Roman" w:cs="Times New Roman" w:hint="eastAsia"/>
          <w:sz w:val="32"/>
          <w:szCs w:val="32"/>
          <w:lang w:val="zh-CN"/>
        </w:rPr>
        <w:t>《福建省村庄规划汇交和公开手册》《村庄规划编制规程</w:t>
      </w:r>
      <w:r w:rsidRPr="00924732">
        <w:rPr>
          <w:rFonts w:ascii="Times New Roman" w:eastAsia="仿宋_GB2312" w:hAnsi="Times New Roman" w:cs="Times New Roman"/>
          <w:sz w:val="32"/>
          <w:szCs w:val="32"/>
          <w:lang w:val="zh-CN"/>
        </w:rPr>
        <w:t>(DB35/T2061-2022)</w:t>
      </w:r>
      <w:r w:rsidRPr="00924732">
        <w:rPr>
          <w:rFonts w:ascii="Times New Roman" w:eastAsia="仿宋_GB2312" w:hAnsi="Times New Roman" w:cs="Times New Roman" w:hint="eastAsia"/>
          <w:sz w:val="32"/>
          <w:szCs w:val="32"/>
          <w:lang w:val="zh-CN"/>
        </w:rPr>
        <w:t>》</w:t>
      </w:r>
      <w:r w:rsidRPr="00924732">
        <w:rPr>
          <w:rFonts w:ascii="Times New Roman" w:eastAsia="仿宋_GB2312" w:hAnsi="Times New Roman" w:cs="Times New Roman" w:hint="eastAsia"/>
          <w:color w:val="000000"/>
          <w:kern w:val="0"/>
          <w:sz w:val="32"/>
          <w:szCs w:val="32"/>
          <w:lang w:val="zh-CN"/>
        </w:rPr>
        <w:t>等有关法律、法规和规章、规定，为促进我县进一步依法依规实施村庄规划的调整及审批，结合我县实际，制定本细则。</w:t>
      </w:r>
    </w:p>
    <w:p w:rsidR="0095335C" w:rsidRDefault="0095335C" w:rsidP="0095335C">
      <w:pPr>
        <w:autoSpaceDE w:val="0"/>
        <w:autoSpaceDN w:val="0"/>
        <w:adjustRightInd w:val="0"/>
        <w:spacing w:line="560" w:lineRule="exact"/>
        <w:ind w:firstLineChars="200" w:firstLine="640"/>
        <w:rPr>
          <w:rFonts w:ascii="黑体" w:eastAsia="黑体" w:hAnsi="黑体" w:cs="Times New Roman"/>
          <w:bCs/>
          <w:color w:val="000000"/>
          <w:kern w:val="0"/>
          <w:sz w:val="32"/>
          <w:szCs w:val="32"/>
        </w:rPr>
      </w:pPr>
      <w:r w:rsidRPr="00924732">
        <w:rPr>
          <w:rFonts w:ascii="黑体" w:eastAsia="黑体" w:hAnsi="黑体" w:cs="Times New Roman" w:hint="eastAsia"/>
          <w:bCs/>
          <w:color w:val="000000"/>
          <w:kern w:val="0"/>
          <w:sz w:val="32"/>
          <w:szCs w:val="32"/>
        </w:rPr>
        <w:t>一、村庄规划细化</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bCs/>
          <w:color w:val="000000"/>
          <w:kern w:val="0"/>
          <w:sz w:val="32"/>
          <w:szCs w:val="32"/>
          <w:lang w:val="zh-CN"/>
        </w:rPr>
      </w:pPr>
      <w:r w:rsidRPr="00924732">
        <w:rPr>
          <w:rFonts w:ascii="Times New Roman" w:eastAsia="仿宋_GB2312" w:hAnsi="Times New Roman" w:cs="Times New Roman"/>
          <w:color w:val="000000"/>
          <w:kern w:val="0"/>
          <w:sz w:val="32"/>
          <w:szCs w:val="32"/>
        </w:rPr>
        <w:t>1.</w:t>
      </w:r>
      <w:r w:rsidRPr="00924732">
        <w:rPr>
          <w:rFonts w:ascii="Times New Roman" w:eastAsia="仿宋_GB2312" w:hAnsi="Times New Roman" w:cs="Times New Roman" w:hint="eastAsia"/>
          <w:color w:val="000000"/>
          <w:kern w:val="0"/>
          <w:sz w:val="32"/>
          <w:szCs w:val="32"/>
        </w:rPr>
        <w:t>符合已批复村庄规划，</w:t>
      </w:r>
      <w:r w:rsidRPr="00924732">
        <w:rPr>
          <w:rFonts w:ascii="Times New Roman" w:eastAsia="仿宋_GB2312" w:hAnsi="Times New Roman" w:cs="Times New Roman" w:hint="eastAsia"/>
          <w:sz w:val="32"/>
          <w:szCs w:val="32"/>
        </w:rPr>
        <w:t>因城乡规划管理部门核发乡村建设规划许可证的相关要求，需进一步明确村庄建设用地</w:t>
      </w:r>
      <w:r w:rsidRPr="00924732">
        <w:rPr>
          <w:rFonts w:ascii="Times New Roman" w:eastAsia="仿宋_GB2312" w:hAnsi="Times New Roman" w:cs="Times New Roman" w:hint="eastAsia"/>
          <w:bCs/>
          <w:color w:val="000000"/>
          <w:kern w:val="0"/>
          <w:sz w:val="32"/>
          <w:szCs w:val="32"/>
          <w:lang w:val="zh-CN"/>
        </w:rPr>
        <w:t>规模、建设强度（包括但不限于容积率、绿地率、建筑密度、建筑限高、建筑退让控制）、建筑风貌引导等指标，可以补充村庄规划地块图则，明确各类指标。</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rPr>
      </w:pPr>
      <w:r w:rsidRPr="00924732">
        <w:rPr>
          <w:rFonts w:ascii="Times New Roman" w:eastAsia="仿宋_GB2312" w:hAnsi="Times New Roman" w:cs="Times New Roman"/>
          <w:color w:val="000000"/>
          <w:kern w:val="0"/>
          <w:sz w:val="32"/>
          <w:szCs w:val="32"/>
        </w:rPr>
        <w:t>2.</w:t>
      </w:r>
      <w:r w:rsidRPr="00924732">
        <w:rPr>
          <w:rFonts w:ascii="Times New Roman" w:eastAsia="仿宋_GB2312" w:hAnsi="Times New Roman" w:cs="Times New Roman" w:hint="eastAsia"/>
          <w:color w:val="000000"/>
          <w:kern w:val="0"/>
          <w:sz w:val="32"/>
          <w:szCs w:val="32"/>
        </w:rPr>
        <w:t>村庄规划细化按照下列程序进行：</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bCs/>
          <w:color w:val="000000"/>
          <w:kern w:val="0"/>
          <w:sz w:val="32"/>
          <w:szCs w:val="32"/>
        </w:rPr>
        <w:t>1</w:t>
      </w:r>
      <w:r w:rsidRPr="00924732">
        <w:rPr>
          <w:rFonts w:ascii="Times New Roman" w:eastAsia="仿宋_GB2312" w:hAnsi="Times New Roman" w:cs="Times New Roman"/>
          <w:bCs/>
          <w:color w:val="000000"/>
          <w:kern w:val="0"/>
          <w:sz w:val="32"/>
          <w:szCs w:val="32"/>
        </w:rPr>
        <w:t>）乡（镇）人民政府对深化细化方案进行初步审查，</w:t>
      </w:r>
      <w:r w:rsidRPr="00924732">
        <w:rPr>
          <w:rFonts w:ascii="Times New Roman" w:eastAsia="仿宋_GB2312" w:hAnsi="Times New Roman" w:cs="Times New Roman" w:hint="eastAsia"/>
          <w:bCs/>
          <w:color w:val="000000"/>
          <w:kern w:val="0"/>
          <w:sz w:val="32"/>
          <w:szCs w:val="32"/>
        </w:rPr>
        <w:t>并</w:t>
      </w:r>
      <w:r w:rsidRPr="00924732">
        <w:rPr>
          <w:rFonts w:ascii="Times New Roman" w:eastAsia="仿宋_GB2312" w:hAnsi="Times New Roman" w:cs="Times New Roman"/>
          <w:bCs/>
          <w:color w:val="000000"/>
          <w:kern w:val="0"/>
          <w:sz w:val="32"/>
          <w:szCs w:val="32"/>
        </w:rPr>
        <w:t>组织专家进行技术</w:t>
      </w:r>
      <w:r w:rsidRPr="00924732">
        <w:rPr>
          <w:rFonts w:ascii="Times New Roman" w:eastAsia="仿宋_GB2312" w:hAnsi="Times New Roman" w:cs="Times New Roman" w:hint="eastAsia"/>
          <w:bCs/>
          <w:color w:val="000000"/>
          <w:kern w:val="0"/>
          <w:sz w:val="32"/>
          <w:szCs w:val="32"/>
        </w:rPr>
        <w:t>论证</w:t>
      </w:r>
      <w:r w:rsidRPr="00924732">
        <w:rPr>
          <w:rFonts w:ascii="Times New Roman" w:eastAsia="仿宋_GB2312" w:hAnsi="Times New Roman" w:cs="Times New Roman"/>
          <w:bCs/>
          <w:color w:val="000000"/>
          <w:kern w:val="0"/>
          <w:sz w:val="32"/>
          <w:szCs w:val="32"/>
        </w:rPr>
        <w:t>，通过后的方案公示不少于</w:t>
      </w:r>
      <w:r w:rsidRPr="00924732">
        <w:rPr>
          <w:rFonts w:ascii="Times New Roman" w:eastAsia="仿宋_GB2312" w:hAnsi="Times New Roman" w:cs="Times New Roman"/>
          <w:bCs/>
          <w:color w:val="000000"/>
          <w:kern w:val="0"/>
          <w:sz w:val="32"/>
          <w:szCs w:val="32"/>
        </w:rPr>
        <w:t>7</w:t>
      </w:r>
      <w:r w:rsidRPr="00924732">
        <w:rPr>
          <w:rFonts w:ascii="Times New Roman" w:eastAsia="仿宋_GB2312" w:hAnsi="Times New Roman" w:cs="Times New Roman" w:hint="eastAsia"/>
          <w:bCs/>
          <w:color w:val="000000"/>
          <w:kern w:val="0"/>
          <w:sz w:val="32"/>
          <w:szCs w:val="32"/>
        </w:rPr>
        <w:t>个工作日；</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rPr>
        <w:lastRenderedPageBreak/>
        <w:t>（</w:t>
      </w:r>
      <w:r w:rsidRPr="00924732">
        <w:rPr>
          <w:rFonts w:ascii="Times New Roman" w:eastAsia="仿宋_GB2312" w:hAnsi="Times New Roman" w:cs="Times New Roman"/>
          <w:bCs/>
          <w:color w:val="000000"/>
          <w:kern w:val="0"/>
          <w:sz w:val="32"/>
          <w:szCs w:val="32"/>
        </w:rPr>
        <w:t>2</w:t>
      </w:r>
      <w:r w:rsidRPr="00924732">
        <w:rPr>
          <w:rFonts w:ascii="Times New Roman" w:eastAsia="仿宋_GB2312" w:hAnsi="Times New Roman" w:cs="Times New Roman"/>
          <w:bCs/>
          <w:color w:val="000000"/>
          <w:kern w:val="0"/>
          <w:sz w:val="32"/>
          <w:szCs w:val="32"/>
        </w:rPr>
        <w:t>）公示后无异议的成果由乡（镇）人民政府提交县自然资源局备案。</w:t>
      </w:r>
    </w:p>
    <w:p w:rsidR="0095335C" w:rsidRDefault="0095335C" w:rsidP="0095335C">
      <w:pPr>
        <w:autoSpaceDE w:val="0"/>
        <w:autoSpaceDN w:val="0"/>
        <w:adjustRightInd w:val="0"/>
        <w:spacing w:line="560" w:lineRule="exact"/>
        <w:ind w:firstLineChars="200" w:firstLine="640"/>
        <w:rPr>
          <w:rFonts w:ascii="黑体" w:eastAsia="黑体" w:hAnsi="黑体" w:cs="Times New Roman"/>
          <w:color w:val="000000"/>
          <w:kern w:val="0"/>
          <w:sz w:val="32"/>
          <w:szCs w:val="32"/>
        </w:rPr>
      </w:pPr>
      <w:r w:rsidRPr="00924732">
        <w:rPr>
          <w:rFonts w:ascii="黑体" w:eastAsia="黑体" w:hAnsi="黑体" w:cs="Times New Roman" w:hint="eastAsia"/>
          <w:color w:val="000000"/>
          <w:kern w:val="0"/>
          <w:sz w:val="32"/>
          <w:szCs w:val="32"/>
        </w:rPr>
        <w:t>二、村庄规划动态维护</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lang w:val="zh-CN"/>
        </w:rPr>
      </w:pPr>
      <w:r w:rsidRPr="00924732">
        <w:rPr>
          <w:rFonts w:ascii="Times New Roman" w:eastAsia="仿宋_GB2312" w:hAnsi="Times New Roman" w:cs="Times New Roman"/>
          <w:color w:val="000000"/>
          <w:kern w:val="0"/>
          <w:sz w:val="32"/>
          <w:szCs w:val="32"/>
        </w:rPr>
        <w:t>1.</w:t>
      </w:r>
      <w:r w:rsidRPr="00924732">
        <w:rPr>
          <w:rFonts w:ascii="Times New Roman" w:eastAsia="仿宋_GB2312" w:hAnsi="Times New Roman" w:cs="Times New Roman" w:hint="eastAsia"/>
          <w:color w:val="000000"/>
          <w:kern w:val="0"/>
          <w:sz w:val="32"/>
          <w:szCs w:val="32"/>
          <w:lang w:val="zh-CN"/>
        </w:rPr>
        <w:t>原村庄规划经评估，规划内容确需进行局部、技术性调整优化，且尚未达到村庄规划修编情形的。符合以下要求，可以实施村庄规划动态维护</w:t>
      </w:r>
      <w:r w:rsidRPr="00924732">
        <w:rPr>
          <w:rFonts w:ascii="Times New Roman" w:eastAsia="仿宋_GB2312" w:hAnsi="Times New Roman" w:cs="Times New Roman"/>
          <w:color w:val="000000"/>
          <w:kern w:val="0"/>
          <w:sz w:val="32"/>
          <w:szCs w:val="32"/>
        </w:rPr>
        <w:t>：</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rPr>
      </w:pP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color w:val="000000"/>
          <w:kern w:val="0"/>
          <w:sz w:val="32"/>
          <w:szCs w:val="32"/>
        </w:rPr>
        <w:t>1</w:t>
      </w: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hint="eastAsia"/>
          <w:color w:val="000000"/>
          <w:kern w:val="0"/>
          <w:sz w:val="32"/>
          <w:szCs w:val="32"/>
          <w:lang w:val="zh-CN"/>
        </w:rPr>
        <w:t>不违反原规划强制性要求，不突破原规划约束性指标和各类约束性控制线，以及上位规划确定的分区管制要求；</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rPr>
      </w:pP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color w:val="000000"/>
          <w:kern w:val="0"/>
          <w:sz w:val="32"/>
          <w:szCs w:val="32"/>
        </w:rPr>
        <w:t>2</w:t>
      </w: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hint="eastAsia"/>
          <w:color w:val="000000"/>
          <w:kern w:val="0"/>
          <w:sz w:val="32"/>
          <w:szCs w:val="32"/>
          <w:lang w:val="zh-CN"/>
        </w:rPr>
        <w:t>对村庄主体定位、发展方向及整体布局未产生较大影响的；</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rPr>
      </w:pP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color w:val="000000"/>
          <w:kern w:val="0"/>
          <w:sz w:val="32"/>
          <w:szCs w:val="32"/>
        </w:rPr>
        <w:t>3</w:t>
      </w: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hint="eastAsia"/>
          <w:color w:val="000000"/>
          <w:kern w:val="0"/>
          <w:sz w:val="32"/>
          <w:szCs w:val="32"/>
          <w:lang w:val="zh-CN"/>
        </w:rPr>
        <w:t>村庄集中建设区和弹性发展区调整置换的；</w:t>
      </w:r>
    </w:p>
    <w:p w:rsidR="0095335C" w:rsidRDefault="0095335C" w:rsidP="0095335C">
      <w:pPr>
        <w:autoSpaceDE w:val="0"/>
        <w:autoSpaceDN w:val="0"/>
        <w:adjustRightInd w:val="0"/>
        <w:spacing w:line="560" w:lineRule="exact"/>
        <w:ind w:firstLineChars="200" w:firstLine="640"/>
        <w:rPr>
          <w:rFonts w:ascii="Times New Roman" w:eastAsia="仿宋_GB2312" w:hAnsi="Times New Roman" w:cs="Times New Roman"/>
          <w:color w:val="000000"/>
          <w:kern w:val="0"/>
          <w:sz w:val="32"/>
          <w:szCs w:val="32"/>
        </w:rPr>
      </w:pP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color w:val="000000"/>
          <w:kern w:val="0"/>
          <w:sz w:val="32"/>
          <w:szCs w:val="32"/>
        </w:rPr>
        <w:t>4</w:t>
      </w:r>
      <w:r w:rsidRPr="00924732">
        <w:rPr>
          <w:rFonts w:ascii="Times New Roman" w:eastAsia="仿宋_GB2312" w:hAnsi="Times New Roman" w:cs="Times New Roman"/>
          <w:color w:val="000000"/>
          <w:kern w:val="0"/>
          <w:sz w:val="32"/>
          <w:szCs w:val="32"/>
        </w:rPr>
        <w:t>）</w:t>
      </w:r>
      <w:r w:rsidRPr="00924732">
        <w:rPr>
          <w:rFonts w:ascii="Times New Roman" w:eastAsia="仿宋_GB2312" w:hAnsi="Times New Roman" w:cs="Times New Roman" w:hint="eastAsia"/>
          <w:color w:val="000000"/>
          <w:kern w:val="0"/>
          <w:sz w:val="32"/>
          <w:szCs w:val="32"/>
          <w:lang w:val="zh-CN"/>
        </w:rPr>
        <w:t>落实规划留白用地和机动指标的；</w:t>
      </w:r>
    </w:p>
    <w:p w:rsidR="0095335C" w:rsidRDefault="0095335C" w:rsidP="0095335C">
      <w:pPr>
        <w:spacing w:line="560" w:lineRule="exact"/>
        <w:ind w:firstLineChars="202" w:firstLine="646"/>
        <w:rPr>
          <w:rFonts w:ascii="Times New Roman" w:eastAsia="仿宋_GB2312" w:hAnsi="Times New Roman" w:cs="Times New Roman"/>
          <w:sz w:val="32"/>
          <w:szCs w:val="32"/>
        </w:rPr>
      </w:pPr>
      <w:r w:rsidRPr="00924732">
        <w:rPr>
          <w:rFonts w:ascii="Times New Roman" w:eastAsia="仿宋_GB2312" w:hAnsi="Times New Roman" w:cs="Times New Roman" w:hint="eastAsia"/>
          <w:sz w:val="32"/>
          <w:szCs w:val="32"/>
        </w:rPr>
        <w:t>（</w:t>
      </w:r>
      <w:r w:rsidRPr="00924732">
        <w:rPr>
          <w:rFonts w:ascii="Times New Roman" w:eastAsia="仿宋_GB2312" w:hAnsi="Times New Roman" w:cs="Times New Roman"/>
          <w:sz w:val="32"/>
          <w:szCs w:val="32"/>
        </w:rPr>
        <w:t>5</w:t>
      </w:r>
      <w:r w:rsidRPr="00924732">
        <w:rPr>
          <w:rFonts w:ascii="Times New Roman" w:eastAsia="仿宋_GB2312" w:hAnsi="Times New Roman" w:cs="Times New Roman" w:hint="eastAsia"/>
          <w:sz w:val="32"/>
          <w:szCs w:val="32"/>
        </w:rPr>
        <w:t>）因村庄集中建设区和弹性发展区调整置换，导致村庄规划用地调整的；</w:t>
      </w:r>
    </w:p>
    <w:p w:rsidR="0095335C" w:rsidRDefault="0095335C" w:rsidP="0095335C">
      <w:pPr>
        <w:spacing w:line="560" w:lineRule="exact"/>
        <w:ind w:firstLineChars="202" w:firstLine="646"/>
        <w:rPr>
          <w:rFonts w:ascii="Times New Roman" w:eastAsia="仿宋_GB2312" w:hAnsi="Times New Roman" w:cs="Times New Roman"/>
          <w:sz w:val="32"/>
          <w:szCs w:val="32"/>
        </w:rPr>
      </w:pPr>
      <w:r w:rsidRPr="0092473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）因村庄公共设施、基础设施等用地位置或</w:t>
      </w:r>
      <w:r w:rsidRPr="00924732">
        <w:rPr>
          <w:rFonts w:ascii="Times New Roman" w:eastAsia="仿宋_GB2312" w:hAnsi="Times New Roman" w:cs="Times New Roman" w:hint="eastAsia"/>
          <w:sz w:val="32"/>
          <w:szCs w:val="32"/>
        </w:rPr>
        <w:t>用地</w:t>
      </w:r>
      <w:r>
        <w:rPr>
          <w:rFonts w:ascii="Times New Roman" w:eastAsia="仿宋_GB2312" w:hAnsi="Times New Roman" w:cs="Times New Roman" w:hint="eastAsia"/>
          <w:sz w:val="32"/>
          <w:szCs w:val="32"/>
        </w:rPr>
        <w:t>性质出现</w:t>
      </w:r>
      <w:r w:rsidRPr="00924732">
        <w:rPr>
          <w:rFonts w:ascii="Times New Roman" w:eastAsia="仿宋_GB2312" w:hAnsi="Times New Roman" w:cs="Times New Roman" w:hint="eastAsia"/>
          <w:sz w:val="32"/>
          <w:szCs w:val="32"/>
        </w:rPr>
        <w:t>变化，引起村庄规划用地调整的；</w:t>
      </w:r>
    </w:p>
    <w:p w:rsidR="0095335C" w:rsidRDefault="0095335C" w:rsidP="0095335C">
      <w:pPr>
        <w:spacing w:line="560" w:lineRule="exact"/>
        <w:ind w:firstLineChars="202" w:firstLine="646"/>
        <w:rPr>
          <w:rFonts w:ascii="Times New Roman" w:eastAsia="仿宋_GB2312" w:hAnsi="Times New Roman" w:cs="Times New Roman"/>
          <w:sz w:val="32"/>
          <w:szCs w:val="32"/>
        </w:rPr>
      </w:pPr>
      <w:r w:rsidRPr="0092473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sidRPr="00924732">
        <w:rPr>
          <w:rFonts w:ascii="Times New Roman" w:eastAsia="仿宋_GB2312" w:hAnsi="Times New Roman" w:cs="Times New Roman" w:hint="eastAsia"/>
          <w:sz w:val="32"/>
          <w:szCs w:val="32"/>
        </w:rPr>
        <w:t>）</w:t>
      </w:r>
      <w:r w:rsidRPr="00924732">
        <w:rPr>
          <w:rFonts w:ascii="Times New Roman" w:eastAsia="仿宋_GB2312" w:hAnsi="Times New Roman" w:cs="Times New Roman" w:hint="eastAsia"/>
          <w:color w:val="000000"/>
          <w:kern w:val="0"/>
          <w:sz w:val="32"/>
          <w:szCs w:val="32"/>
          <w:lang w:val="zh-CN"/>
        </w:rPr>
        <w:t>除修编以外其他需要动态维护的情形。</w:t>
      </w:r>
    </w:p>
    <w:p w:rsidR="0095335C" w:rsidRDefault="0095335C" w:rsidP="0095335C">
      <w:pPr>
        <w:spacing w:line="560" w:lineRule="exact"/>
        <w:ind w:firstLineChars="200" w:firstLine="640"/>
        <w:rPr>
          <w:rFonts w:ascii="Times New Roman" w:eastAsia="仿宋_GB2312" w:hAnsi="Times New Roman" w:cs="Times New Roman"/>
          <w:color w:val="000000"/>
          <w:kern w:val="0"/>
          <w:sz w:val="32"/>
          <w:szCs w:val="32"/>
        </w:rPr>
      </w:pPr>
      <w:r w:rsidRPr="00924732">
        <w:rPr>
          <w:rFonts w:ascii="Times New Roman" w:eastAsia="仿宋_GB2312" w:hAnsi="Times New Roman" w:cs="Times New Roman"/>
          <w:color w:val="000000"/>
          <w:kern w:val="0"/>
          <w:sz w:val="32"/>
          <w:szCs w:val="32"/>
        </w:rPr>
        <w:t>2.</w:t>
      </w:r>
      <w:r w:rsidRPr="00924732">
        <w:rPr>
          <w:rFonts w:ascii="Times New Roman" w:eastAsia="仿宋_GB2312" w:hAnsi="Times New Roman" w:cs="Times New Roman" w:hint="eastAsia"/>
          <w:color w:val="000000"/>
          <w:kern w:val="0"/>
          <w:sz w:val="32"/>
          <w:szCs w:val="32"/>
        </w:rPr>
        <w:t>村庄规划</w:t>
      </w:r>
      <w:r>
        <w:rPr>
          <w:rFonts w:ascii="Times New Roman" w:eastAsia="仿宋_GB2312" w:hAnsi="Times New Roman" w:cs="Times New Roman" w:hint="eastAsia"/>
          <w:color w:val="000000"/>
          <w:kern w:val="0"/>
          <w:sz w:val="32"/>
          <w:szCs w:val="32"/>
        </w:rPr>
        <w:t>动态维护</w:t>
      </w:r>
      <w:r w:rsidRPr="00924732">
        <w:rPr>
          <w:rFonts w:ascii="Times New Roman" w:eastAsia="仿宋_GB2312" w:hAnsi="Times New Roman" w:cs="Times New Roman" w:hint="eastAsia"/>
          <w:color w:val="000000"/>
          <w:kern w:val="0"/>
          <w:sz w:val="32"/>
          <w:szCs w:val="32"/>
        </w:rPr>
        <w:t>按照下列程序进行：</w:t>
      </w:r>
    </w:p>
    <w:p w:rsidR="0095335C" w:rsidRDefault="0095335C" w:rsidP="0095335C">
      <w:pPr>
        <w:spacing w:line="560" w:lineRule="exact"/>
        <w:ind w:firstLineChars="200" w:firstLine="640"/>
        <w:rPr>
          <w:rFonts w:ascii="Times New Roman" w:eastAsia="仿宋_GB2312" w:hAnsi="Times New Roman" w:cs="Times New Roman"/>
          <w:bCs/>
          <w:color w:val="000000"/>
          <w:kern w:val="0"/>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1</w:t>
      </w:r>
      <w:r w:rsidRPr="00924732">
        <w:rPr>
          <w:rFonts w:ascii="Times New Roman" w:eastAsia="仿宋_GB2312" w:hAnsi="Times New Roman" w:cs="Times New Roman" w:hint="eastAsia"/>
          <w:bCs/>
          <w:color w:val="000000"/>
          <w:kern w:val="0"/>
          <w:sz w:val="32"/>
          <w:szCs w:val="32"/>
          <w:lang w:val="zh-CN"/>
        </w:rPr>
        <w:t>）乡（镇）</w:t>
      </w:r>
      <w:r w:rsidRPr="00924732">
        <w:rPr>
          <w:rFonts w:ascii="Times New Roman" w:eastAsia="仿宋_GB2312" w:hAnsi="Times New Roman" w:cs="Times New Roman" w:hint="eastAsia"/>
          <w:bCs/>
          <w:color w:val="000000"/>
          <w:kern w:val="0"/>
          <w:sz w:val="32"/>
          <w:szCs w:val="32"/>
        </w:rPr>
        <w:t>人民政府</w:t>
      </w:r>
      <w:r w:rsidRPr="00924732">
        <w:rPr>
          <w:rFonts w:ascii="Times New Roman" w:eastAsia="仿宋_GB2312" w:hAnsi="Times New Roman" w:cs="Times New Roman" w:hint="eastAsia"/>
          <w:bCs/>
          <w:color w:val="000000"/>
          <w:kern w:val="0"/>
          <w:sz w:val="32"/>
          <w:szCs w:val="32"/>
          <w:lang w:val="zh-CN"/>
        </w:rPr>
        <w:t>对经村委会同意的村庄规划调整方案，邀请县自然资源局、县农业农村局、县住建局等相关部门和专家，采取论证会等方式，对规划成果进行技术论证；</w:t>
      </w:r>
    </w:p>
    <w:p w:rsidR="0095335C" w:rsidRDefault="0095335C" w:rsidP="0095335C">
      <w:pPr>
        <w:spacing w:line="560" w:lineRule="exact"/>
        <w:ind w:firstLineChars="200" w:firstLine="640"/>
        <w:rPr>
          <w:rFonts w:ascii="Times New Roman" w:eastAsia="仿宋_GB2312" w:hAnsi="Times New Roman" w:cs="Times New Roman"/>
          <w:bCs/>
          <w:color w:val="000000"/>
          <w:kern w:val="0"/>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2</w:t>
      </w:r>
      <w:r w:rsidRPr="00924732">
        <w:rPr>
          <w:rFonts w:ascii="Times New Roman" w:eastAsia="仿宋_GB2312" w:hAnsi="Times New Roman" w:cs="Times New Roman" w:hint="eastAsia"/>
          <w:bCs/>
          <w:color w:val="000000"/>
          <w:kern w:val="0"/>
          <w:sz w:val="32"/>
          <w:szCs w:val="32"/>
          <w:lang w:val="zh-CN"/>
        </w:rPr>
        <w:t>）论证通过的规划成果应提交村民委员会审议，审</w:t>
      </w:r>
      <w:r w:rsidRPr="00924732">
        <w:rPr>
          <w:rFonts w:ascii="Times New Roman" w:eastAsia="仿宋_GB2312" w:hAnsi="Times New Roman" w:cs="Times New Roman" w:hint="eastAsia"/>
          <w:bCs/>
          <w:color w:val="000000"/>
          <w:kern w:val="0"/>
          <w:sz w:val="32"/>
          <w:szCs w:val="32"/>
          <w:lang w:val="zh-CN"/>
        </w:rPr>
        <w:lastRenderedPageBreak/>
        <w:t>议通过的规划成果需经村民会议或村民代表会议三分之二以上成员同意；</w:t>
      </w:r>
    </w:p>
    <w:p w:rsidR="0095335C" w:rsidRDefault="0095335C" w:rsidP="0095335C">
      <w:pPr>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3</w:t>
      </w:r>
      <w:r w:rsidRPr="00924732">
        <w:rPr>
          <w:rFonts w:ascii="Times New Roman" w:eastAsia="仿宋_GB2312" w:hAnsi="Times New Roman" w:cs="Times New Roman" w:hint="eastAsia"/>
          <w:bCs/>
          <w:color w:val="000000"/>
          <w:kern w:val="0"/>
          <w:sz w:val="32"/>
          <w:szCs w:val="32"/>
          <w:lang w:val="zh-CN"/>
        </w:rPr>
        <w:t>）同意后的规划成果经公示</w:t>
      </w:r>
      <w:r w:rsidRPr="00924732">
        <w:rPr>
          <w:rFonts w:ascii="Times New Roman" w:eastAsia="仿宋_GB2312" w:hAnsi="Times New Roman" w:cs="Times New Roman"/>
          <w:bCs/>
          <w:color w:val="000000"/>
          <w:kern w:val="0"/>
          <w:sz w:val="32"/>
          <w:szCs w:val="32"/>
          <w:lang w:val="zh-CN"/>
        </w:rPr>
        <w:t>7</w:t>
      </w:r>
      <w:r>
        <w:rPr>
          <w:rFonts w:ascii="Times New Roman" w:eastAsia="仿宋_GB2312" w:hAnsi="Times New Roman" w:cs="Times New Roman" w:hint="eastAsia"/>
          <w:bCs/>
          <w:color w:val="000000"/>
          <w:kern w:val="0"/>
          <w:sz w:val="32"/>
          <w:szCs w:val="32"/>
          <w:lang w:val="zh-CN"/>
        </w:rPr>
        <w:t>个工作日后，乡</w:t>
      </w:r>
      <w:r w:rsidRPr="007A47F8">
        <w:rPr>
          <w:rFonts w:ascii="Times New Roman" w:eastAsia="仿宋_GB2312" w:hAnsi="Times New Roman" w:cs="Times New Roman" w:hint="eastAsia"/>
          <w:bCs/>
          <w:color w:val="000000"/>
          <w:kern w:val="0"/>
          <w:sz w:val="32"/>
          <w:szCs w:val="32"/>
          <w:lang w:val="zh-CN"/>
        </w:rPr>
        <w:t>（镇）</w:t>
      </w:r>
      <w:r>
        <w:rPr>
          <w:rFonts w:ascii="Times New Roman" w:eastAsia="仿宋_GB2312" w:hAnsi="Times New Roman" w:cs="Times New Roman" w:hint="eastAsia"/>
          <w:bCs/>
          <w:color w:val="000000"/>
          <w:kern w:val="0"/>
          <w:sz w:val="32"/>
          <w:szCs w:val="32"/>
          <w:lang w:val="zh-CN"/>
        </w:rPr>
        <w:t>人民政府</w:t>
      </w:r>
      <w:r w:rsidRPr="007A47F8">
        <w:rPr>
          <w:rFonts w:ascii="Times New Roman" w:eastAsia="仿宋_GB2312" w:hAnsi="Times New Roman" w:cs="Times New Roman" w:hint="eastAsia"/>
          <w:bCs/>
          <w:color w:val="000000"/>
          <w:kern w:val="0"/>
          <w:sz w:val="32"/>
          <w:szCs w:val="32"/>
        </w:rPr>
        <w:t>按照成果汇交要求</w:t>
      </w:r>
      <w:r>
        <w:rPr>
          <w:rFonts w:ascii="Times New Roman" w:eastAsia="仿宋_GB2312" w:hAnsi="Times New Roman" w:cs="Times New Roman" w:hint="eastAsia"/>
          <w:bCs/>
          <w:color w:val="000000"/>
          <w:kern w:val="0"/>
          <w:sz w:val="32"/>
          <w:szCs w:val="32"/>
          <w:lang w:val="zh-CN"/>
        </w:rPr>
        <w:t>提交给县自然资源局，</w:t>
      </w:r>
      <w:r w:rsidRPr="00924732">
        <w:rPr>
          <w:rFonts w:ascii="Times New Roman" w:eastAsia="仿宋_GB2312" w:hAnsi="Times New Roman" w:cs="Times New Roman" w:hint="eastAsia"/>
          <w:bCs/>
          <w:color w:val="000000"/>
          <w:kern w:val="0"/>
          <w:sz w:val="32"/>
          <w:szCs w:val="32"/>
        </w:rPr>
        <w:t>县自然资源局应当逐级备案，纳入省级国土空间规划“一张图”实施监督信息系统，并通过福建“阳光规划”系统向社会公开。</w:t>
      </w:r>
    </w:p>
    <w:p w:rsidR="0095335C" w:rsidRPr="00924732" w:rsidRDefault="0095335C" w:rsidP="0095335C">
      <w:pPr>
        <w:spacing w:line="560" w:lineRule="exact"/>
        <w:ind w:firstLine="640"/>
        <w:rPr>
          <w:rFonts w:ascii="黑体" w:eastAsia="黑体" w:hAnsi="黑体" w:cs="Times New Roman"/>
          <w:b/>
          <w:bCs/>
          <w:sz w:val="32"/>
          <w:szCs w:val="32"/>
          <w:lang w:val="zh-CN"/>
        </w:rPr>
      </w:pPr>
      <w:r w:rsidRPr="00924732">
        <w:rPr>
          <w:rFonts w:ascii="Times New Roman" w:eastAsia="仿宋_GB2312" w:hAnsi="Times New Roman" w:cs="Times New Roman"/>
          <w:bCs/>
          <w:color w:val="000000"/>
          <w:kern w:val="0"/>
          <w:sz w:val="32"/>
          <w:szCs w:val="32"/>
        </w:rPr>
        <w:t xml:space="preserve">    </w:t>
      </w:r>
      <w:r w:rsidRPr="00924732">
        <w:rPr>
          <w:rFonts w:ascii="黑体" w:eastAsia="黑体" w:hAnsi="黑体" w:cs="Times New Roman" w:hint="eastAsia"/>
          <w:bCs/>
          <w:color w:val="000000"/>
          <w:kern w:val="0"/>
          <w:sz w:val="32"/>
          <w:szCs w:val="32"/>
        </w:rPr>
        <w:t>三、</w:t>
      </w:r>
      <w:r w:rsidRPr="00924732">
        <w:rPr>
          <w:rFonts w:ascii="黑体" w:eastAsia="黑体" w:hAnsi="黑体" w:cs="Times New Roman" w:hint="eastAsia"/>
          <w:bCs/>
          <w:sz w:val="32"/>
          <w:szCs w:val="32"/>
          <w:lang w:val="zh-CN"/>
        </w:rPr>
        <w:t>村庄规划修编</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sz w:val="32"/>
          <w:szCs w:val="32"/>
          <w:lang w:val="zh-CN"/>
        </w:rPr>
        <w:t>1.</w:t>
      </w:r>
      <w:r w:rsidRPr="00924732">
        <w:rPr>
          <w:rFonts w:ascii="Times New Roman" w:eastAsia="仿宋_GB2312" w:hAnsi="Times New Roman" w:cs="Times New Roman" w:hint="eastAsia"/>
          <w:sz w:val="32"/>
          <w:szCs w:val="32"/>
          <w:lang w:val="zh-CN"/>
        </w:rPr>
        <w:t>村庄规划有下列情形之一，可以对村庄规划进行修编（涉及突破约束性指标和底线调整的）：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1</w:t>
      </w: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sz w:val="32"/>
          <w:szCs w:val="32"/>
          <w:lang w:val="zh-CN"/>
        </w:rPr>
        <w:t>因永久基本农田、生态保护红线等控制线、控制区、保护区发生调整，引起村庄规划用地调整的；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2</w:t>
      </w: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hint="eastAsia"/>
          <w:sz w:val="32"/>
          <w:szCs w:val="32"/>
          <w:lang w:val="zh-CN"/>
        </w:rPr>
        <w:t>因县、乡（镇）国土空间总体规划发生变化，对村庄规划产生重大影响，确需修编的；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3</w:t>
      </w: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hint="eastAsia"/>
          <w:sz w:val="32"/>
          <w:szCs w:val="32"/>
          <w:lang w:val="zh-CN"/>
        </w:rPr>
        <w:t>因基础设施、公益性公共设施、国家和省重大项目、市重点项目建设，对村庄建设开发边界产生重大影响，确需修编的；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bCs/>
          <w:color w:val="000000"/>
          <w:kern w:val="0"/>
          <w:sz w:val="32"/>
          <w:szCs w:val="32"/>
        </w:rPr>
        <w:t>4</w:t>
      </w: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hint="eastAsia"/>
          <w:sz w:val="32"/>
          <w:szCs w:val="32"/>
          <w:lang w:val="zh-CN"/>
        </w:rPr>
        <w:t>村庄规划批复后，被评为省级以上历史文化名村和传统村落的村庄，需补充完善村庄保护规划内容的；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bCs/>
          <w:color w:val="000000"/>
          <w:kern w:val="0"/>
          <w:sz w:val="32"/>
          <w:szCs w:val="32"/>
        </w:rPr>
        <w:t>5</w:t>
      </w: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hint="eastAsia"/>
          <w:sz w:val="32"/>
          <w:szCs w:val="32"/>
          <w:lang w:val="zh-CN"/>
        </w:rPr>
        <w:t>经评估后，原村庄规划确需修编的；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bCs/>
          <w:color w:val="000000"/>
          <w:kern w:val="0"/>
          <w:sz w:val="32"/>
          <w:szCs w:val="32"/>
        </w:rPr>
        <w:t>6</w:t>
      </w: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hint="eastAsia"/>
          <w:sz w:val="32"/>
          <w:szCs w:val="32"/>
          <w:lang w:val="zh-CN"/>
        </w:rPr>
        <w:t>法律、法规、规章、规范和相关文件规定的其他情形，确需修编的。</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2.</w:t>
      </w:r>
      <w:r w:rsidRPr="00924732">
        <w:rPr>
          <w:rFonts w:ascii="Times New Roman" w:eastAsia="仿宋_GB2312" w:hAnsi="Times New Roman" w:cs="Times New Roman" w:hint="eastAsia"/>
          <w:sz w:val="32"/>
          <w:szCs w:val="32"/>
          <w:lang w:val="zh-CN"/>
        </w:rPr>
        <w:t>村庄规划修编应当按照下列程序进行：</w:t>
      </w:r>
    </w:p>
    <w:p w:rsidR="0095335C" w:rsidRPr="00924732" w:rsidRDefault="0095335C" w:rsidP="0095335C">
      <w:pPr>
        <w:spacing w:line="560" w:lineRule="exact"/>
        <w:ind w:firstLineChars="200" w:firstLine="640"/>
        <w:rPr>
          <w:rFonts w:ascii="Times New Roman" w:eastAsia="仿宋_GB2312" w:hAnsi="Times New Roman" w:cs="Times New Roman"/>
          <w:bCs/>
          <w:color w:val="000000"/>
          <w:kern w:val="0"/>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1</w:t>
      </w:r>
      <w:r w:rsidRPr="00924732">
        <w:rPr>
          <w:rFonts w:ascii="Times New Roman" w:eastAsia="仿宋_GB2312" w:hAnsi="Times New Roman" w:cs="Times New Roman" w:hint="eastAsia"/>
          <w:bCs/>
          <w:color w:val="000000"/>
          <w:kern w:val="0"/>
          <w:sz w:val="32"/>
          <w:szCs w:val="32"/>
          <w:lang w:val="zh-CN"/>
        </w:rPr>
        <w:t>）乡（镇）</w:t>
      </w:r>
      <w:r w:rsidRPr="00924732">
        <w:rPr>
          <w:rFonts w:ascii="Times New Roman" w:eastAsia="仿宋_GB2312" w:hAnsi="Times New Roman" w:cs="Times New Roman" w:hint="eastAsia"/>
          <w:bCs/>
          <w:color w:val="000000"/>
          <w:kern w:val="0"/>
          <w:sz w:val="32"/>
          <w:szCs w:val="32"/>
        </w:rPr>
        <w:t>人民政府</w:t>
      </w:r>
      <w:r w:rsidRPr="00924732">
        <w:rPr>
          <w:rFonts w:ascii="Times New Roman" w:eastAsia="仿宋_GB2312" w:hAnsi="Times New Roman" w:cs="Times New Roman" w:hint="eastAsia"/>
          <w:bCs/>
          <w:color w:val="000000"/>
          <w:kern w:val="0"/>
          <w:sz w:val="32"/>
          <w:szCs w:val="32"/>
          <w:lang w:val="zh-CN"/>
        </w:rPr>
        <w:t>对</w:t>
      </w:r>
      <w:r w:rsidRPr="00924732">
        <w:rPr>
          <w:rFonts w:ascii="Times New Roman" w:eastAsia="仿宋_GB2312" w:hAnsi="Times New Roman" w:cs="Times New Roman" w:hint="eastAsia"/>
          <w:sz w:val="32"/>
          <w:szCs w:val="32"/>
          <w:lang w:val="zh-CN"/>
        </w:rPr>
        <w:t>经村委会同意的</w:t>
      </w:r>
      <w:r w:rsidRPr="00924732">
        <w:rPr>
          <w:rFonts w:ascii="Times New Roman" w:eastAsia="仿宋_GB2312" w:hAnsi="Times New Roman" w:cs="Times New Roman" w:hint="eastAsia"/>
          <w:bCs/>
          <w:color w:val="000000"/>
          <w:kern w:val="0"/>
          <w:sz w:val="32"/>
          <w:szCs w:val="32"/>
          <w:lang w:val="zh-CN"/>
        </w:rPr>
        <w:t>村庄规划修编方案，进行必要性论证，论证通过后向县政府提出修编申</w:t>
      </w:r>
      <w:r w:rsidRPr="00924732">
        <w:rPr>
          <w:rFonts w:ascii="Times New Roman" w:eastAsia="仿宋_GB2312" w:hAnsi="Times New Roman" w:cs="Times New Roman" w:hint="eastAsia"/>
          <w:bCs/>
          <w:color w:val="000000"/>
          <w:kern w:val="0"/>
          <w:sz w:val="32"/>
          <w:szCs w:val="32"/>
          <w:lang w:val="zh-CN"/>
        </w:rPr>
        <w:lastRenderedPageBreak/>
        <w:t>请，经同意后方可实施；</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2</w:t>
      </w:r>
      <w:r w:rsidRPr="00924732">
        <w:rPr>
          <w:rFonts w:ascii="Times New Roman" w:eastAsia="仿宋_GB2312" w:hAnsi="Times New Roman" w:cs="Times New Roman" w:hint="eastAsia"/>
          <w:bCs/>
          <w:color w:val="000000"/>
          <w:kern w:val="0"/>
          <w:sz w:val="32"/>
          <w:szCs w:val="32"/>
          <w:lang w:val="zh-CN"/>
        </w:rPr>
        <w:t>）乡（镇）</w:t>
      </w:r>
      <w:r w:rsidRPr="00924732">
        <w:rPr>
          <w:rFonts w:ascii="Times New Roman" w:eastAsia="仿宋_GB2312" w:hAnsi="Times New Roman" w:cs="Times New Roman" w:hint="eastAsia"/>
          <w:bCs/>
          <w:color w:val="000000"/>
          <w:kern w:val="0"/>
          <w:sz w:val="32"/>
          <w:szCs w:val="32"/>
        </w:rPr>
        <w:t>人民政府按照有关规定委托有相应专业资质的规划编制单位开展修编工作</w:t>
      </w:r>
      <w:r w:rsidRPr="00924732">
        <w:rPr>
          <w:rFonts w:ascii="Times New Roman" w:eastAsia="仿宋_GB2312" w:hAnsi="Times New Roman" w:cs="Times New Roman" w:hint="eastAsia"/>
          <w:sz w:val="32"/>
          <w:szCs w:val="32"/>
          <w:lang w:val="zh-CN"/>
        </w:rPr>
        <w:t>，修编方案按《福建省村庄规划编制指南（试行）》要求编制；</w:t>
      </w:r>
    </w:p>
    <w:p w:rsidR="0095335C" w:rsidRPr="00924732" w:rsidRDefault="0095335C" w:rsidP="0095335C">
      <w:pPr>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3</w:t>
      </w:r>
      <w:r w:rsidRPr="00924732">
        <w:rPr>
          <w:rFonts w:ascii="Times New Roman" w:eastAsia="仿宋_GB2312" w:hAnsi="Times New Roman" w:cs="Times New Roman" w:hint="eastAsia"/>
          <w:bCs/>
          <w:color w:val="000000"/>
          <w:kern w:val="0"/>
          <w:sz w:val="32"/>
          <w:szCs w:val="32"/>
          <w:lang w:val="zh-CN"/>
        </w:rPr>
        <w:t>）乡（镇）</w:t>
      </w:r>
      <w:r w:rsidRPr="00924732">
        <w:rPr>
          <w:rFonts w:ascii="Times New Roman" w:eastAsia="仿宋_GB2312" w:hAnsi="Times New Roman" w:cs="Times New Roman" w:hint="eastAsia"/>
          <w:bCs/>
          <w:color w:val="000000"/>
          <w:kern w:val="0"/>
          <w:sz w:val="32"/>
          <w:szCs w:val="32"/>
        </w:rPr>
        <w:t>人民政府</w:t>
      </w:r>
      <w:r w:rsidRPr="00924732">
        <w:rPr>
          <w:rFonts w:ascii="Times New Roman" w:eastAsia="仿宋_GB2312" w:hAnsi="Times New Roman" w:cs="Times New Roman" w:hint="eastAsia"/>
          <w:bCs/>
          <w:color w:val="000000"/>
          <w:kern w:val="0"/>
          <w:sz w:val="32"/>
          <w:szCs w:val="32"/>
          <w:lang w:val="zh-CN"/>
        </w:rPr>
        <w:t>邀请县自然资源局、县农业农村局、县住建局等相关部门和专家，采取论证会等方式，对规划成果进行技术论证；</w:t>
      </w:r>
    </w:p>
    <w:p w:rsidR="0095335C" w:rsidRPr="00924732" w:rsidRDefault="0095335C" w:rsidP="0095335C">
      <w:pPr>
        <w:spacing w:line="560" w:lineRule="exact"/>
        <w:ind w:firstLineChars="200" w:firstLine="640"/>
        <w:rPr>
          <w:rFonts w:ascii="Times New Roman" w:eastAsia="仿宋_GB2312" w:hAnsi="Times New Roman" w:cs="Times New Roman"/>
          <w:bCs/>
          <w:color w:val="000000"/>
          <w:kern w:val="0"/>
          <w:sz w:val="32"/>
          <w:szCs w:val="32"/>
          <w:lang w:val="zh-CN"/>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4</w:t>
      </w:r>
      <w:r w:rsidRPr="00924732">
        <w:rPr>
          <w:rFonts w:ascii="Times New Roman" w:eastAsia="仿宋_GB2312" w:hAnsi="Times New Roman" w:cs="Times New Roman" w:hint="eastAsia"/>
          <w:bCs/>
          <w:color w:val="000000"/>
          <w:kern w:val="0"/>
          <w:sz w:val="32"/>
          <w:szCs w:val="32"/>
          <w:lang w:val="zh-CN"/>
        </w:rPr>
        <w:t>）论证通过的规划成果应提交村民委员会审议。审议通过的规划成果经村民会议或村民代表会议三分之二以上成员同意；</w:t>
      </w:r>
    </w:p>
    <w:p w:rsidR="0095335C" w:rsidRPr="00924732" w:rsidRDefault="0095335C" w:rsidP="0095335C">
      <w:pPr>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lang w:val="zh-CN"/>
        </w:rPr>
        <w:t>（</w:t>
      </w:r>
      <w:r w:rsidRPr="00924732">
        <w:rPr>
          <w:rFonts w:ascii="Times New Roman" w:eastAsia="仿宋_GB2312" w:hAnsi="Times New Roman" w:cs="Times New Roman"/>
          <w:bCs/>
          <w:color w:val="000000"/>
          <w:kern w:val="0"/>
          <w:sz w:val="32"/>
          <w:szCs w:val="32"/>
          <w:lang w:val="zh-CN"/>
        </w:rPr>
        <w:t>5</w:t>
      </w:r>
      <w:r w:rsidRPr="00924732">
        <w:rPr>
          <w:rFonts w:ascii="Times New Roman" w:eastAsia="仿宋_GB2312" w:hAnsi="Times New Roman" w:cs="Times New Roman" w:hint="eastAsia"/>
          <w:bCs/>
          <w:color w:val="000000"/>
          <w:kern w:val="0"/>
          <w:sz w:val="32"/>
          <w:szCs w:val="32"/>
          <w:lang w:val="zh-CN"/>
        </w:rPr>
        <w:t>）规划成果经公示</w:t>
      </w:r>
      <w:r w:rsidRPr="00924732">
        <w:rPr>
          <w:rFonts w:ascii="Times New Roman" w:eastAsia="仿宋_GB2312" w:hAnsi="Times New Roman" w:cs="Times New Roman"/>
          <w:bCs/>
          <w:color w:val="000000"/>
          <w:kern w:val="0"/>
          <w:sz w:val="32"/>
          <w:szCs w:val="32"/>
          <w:lang w:val="zh-CN"/>
        </w:rPr>
        <w:t>30</w:t>
      </w:r>
      <w:r w:rsidRPr="00924732">
        <w:rPr>
          <w:rFonts w:ascii="Times New Roman" w:eastAsia="仿宋_GB2312" w:hAnsi="Times New Roman" w:cs="Times New Roman" w:hint="eastAsia"/>
          <w:bCs/>
          <w:color w:val="000000"/>
          <w:kern w:val="0"/>
          <w:sz w:val="32"/>
          <w:szCs w:val="32"/>
          <w:lang w:val="zh-CN"/>
        </w:rPr>
        <w:t>日后，由乡（镇）</w:t>
      </w:r>
      <w:r w:rsidRPr="00924732">
        <w:rPr>
          <w:rFonts w:ascii="Times New Roman" w:eastAsia="仿宋_GB2312" w:hAnsi="Times New Roman" w:cs="Times New Roman" w:hint="eastAsia"/>
          <w:bCs/>
          <w:color w:val="000000"/>
          <w:kern w:val="0"/>
          <w:sz w:val="32"/>
          <w:szCs w:val="32"/>
        </w:rPr>
        <w:t>人民政府报县乡村规划编制委员会审查，通过后报县政府审批。</w:t>
      </w:r>
    </w:p>
    <w:p w:rsidR="0095335C" w:rsidRPr="00924732" w:rsidRDefault="0095335C" w:rsidP="0095335C">
      <w:pPr>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bCs/>
          <w:color w:val="000000"/>
          <w:kern w:val="0"/>
          <w:sz w:val="32"/>
          <w:szCs w:val="32"/>
        </w:rPr>
        <w:t>6</w:t>
      </w: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hint="eastAsia"/>
          <w:bCs/>
          <w:color w:val="000000"/>
          <w:kern w:val="0"/>
          <w:sz w:val="32"/>
          <w:szCs w:val="32"/>
          <w:lang w:val="zh-CN"/>
        </w:rPr>
        <w:t>乡（镇）</w:t>
      </w:r>
      <w:r w:rsidRPr="00924732">
        <w:rPr>
          <w:rFonts w:ascii="Times New Roman" w:eastAsia="仿宋_GB2312" w:hAnsi="Times New Roman" w:cs="Times New Roman" w:hint="eastAsia"/>
          <w:bCs/>
          <w:color w:val="000000"/>
          <w:kern w:val="0"/>
          <w:sz w:val="32"/>
          <w:szCs w:val="32"/>
        </w:rPr>
        <w:t>人民政府将批准的村庄规划成果提交县自然资源局备案，</w:t>
      </w:r>
      <w:r w:rsidRPr="00924732">
        <w:rPr>
          <w:rFonts w:ascii="Times New Roman" w:eastAsia="仿宋_GB2312" w:hAnsi="Times New Roman" w:cs="Times New Roman" w:hint="eastAsia"/>
          <w:sz w:val="32"/>
          <w:szCs w:val="32"/>
          <w:lang w:val="zh-CN"/>
        </w:rPr>
        <w:t>成果需符合《福建省村庄规划汇交和公开手册》要求；</w:t>
      </w:r>
    </w:p>
    <w:p w:rsidR="0095335C" w:rsidRPr="00924732" w:rsidRDefault="0095335C" w:rsidP="0095335C">
      <w:pPr>
        <w:spacing w:line="560" w:lineRule="exact"/>
        <w:ind w:firstLineChars="200" w:firstLine="640"/>
        <w:rPr>
          <w:rFonts w:ascii="Times New Roman" w:eastAsia="仿宋_GB2312" w:hAnsi="Times New Roman" w:cs="Times New Roman"/>
          <w:bCs/>
          <w:color w:val="000000"/>
          <w:kern w:val="0"/>
          <w:sz w:val="32"/>
          <w:szCs w:val="32"/>
        </w:rPr>
      </w:pPr>
      <w:r w:rsidRPr="00924732">
        <w:rPr>
          <w:rFonts w:ascii="Times New Roman" w:eastAsia="仿宋_GB2312" w:hAnsi="Times New Roman" w:cs="Times New Roman" w:hint="eastAsia"/>
          <w:bCs/>
          <w:color w:val="000000"/>
          <w:kern w:val="0"/>
          <w:sz w:val="32"/>
          <w:szCs w:val="32"/>
        </w:rPr>
        <w:t>（</w:t>
      </w:r>
      <w:r w:rsidRPr="00924732">
        <w:rPr>
          <w:rFonts w:ascii="Times New Roman" w:eastAsia="仿宋_GB2312" w:hAnsi="Times New Roman" w:cs="Times New Roman"/>
          <w:bCs/>
          <w:color w:val="000000"/>
          <w:kern w:val="0"/>
          <w:sz w:val="32"/>
          <w:szCs w:val="32"/>
        </w:rPr>
        <w:t>7</w:t>
      </w:r>
      <w:r w:rsidRPr="00924732">
        <w:rPr>
          <w:rFonts w:ascii="Times New Roman" w:eastAsia="仿宋_GB2312" w:hAnsi="Times New Roman" w:cs="Times New Roman" w:hint="eastAsia"/>
          <w:bCs/>
          <w:color w:val="000000"/>
          <w:kern w:val="0"/>
          <w:sz w:val="32"/>
          <w:szCs w:val="32"/>
        </w:rPr>
        <w:t>）县自然资源局应当按照成果汇交要求逐级备案，纳入省级国土空间规划“一张图”实施监督信息系统，并通过福建“阳光规划”系统向社会公开。</w:t>
      </w:r>
    </w:p>
    <w:p w:rsidR="0095335C" w:rsidRPr="00924732" w:rsidRDefault="0095335C" w:rsidP="0095335C">
      <w:pPr>
        <w:spacing w:line="560" w:lineRule="exact"/>
        <w:ind w:firstLineChars="200" w:firstLine="640"/>
        <w:rPr>
          <w:rFonts w:ascii="黑体" w:eastAsia="黑体" w:hAnsi="黑体" w:cs="Times New Roman"/>
          <w:sz w:val="32"/>
          <w:szCs w:val="32"/>
        </w:rPr>
      </w:pPr>
      <w:r w:rsidRPr="00924732">
        <w:rPr>
          <w:rFonts w:ascii="黑体" w:eastAsia="黑体" w:hAnsi="黑体" w:cs="Times New Roman" w:hint="eastAsia"/>
          <w:sz w:val="32"/>
          <w:szCs w:val="32"/>
          <w:lang w:val="zh-CN"/>
        </w:rPr>
        <w:t>四</w:t>
      </w:r>
      <w:r w:rsidRPr="00924732">
        <w:rPr>
          <w:rFonts w:ascii="黑体" w:eastAsia="黑体" w:hAnsi="黑体" w:cs="Times New Roman" w:hint="eastAsia"/>
          <w:sz w:val="32"/>
          <w:szCs w:val="32"/>
        </w:rPr>
        <w:t>、其他事项</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rPr>
      </w:pPr>
      <w:r w:rsidRPr="00924732">
        <w:rPr>
          <w:rFonts w:ascii="Times New Roman" w:eastAsia="仿宋_GB2312" w:hAnsi="Times New Roman" w:cs="Times New Roman" w:hint="eastAsia"/>
          <w:sz w:val="32"/>
          <w:szCs w:val="32"/>
        </w:rPr>
        <w:t>（一）村庄规划原则上三至五年开展一次实施评估，经评估后确需修编的，按法定程序进行修编。在不涉及突破约束性指标和管控底线的前提下，可以对村庄规划实施动态维护。</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rPr>
      </w:pPr>
      <w:r w:rsidRPr="00924732">
        <w:rPr>
          <w:rFonts w:ascii="Times New Roman" w:eastAsia="仿宋_GB2312" w:hAnsi="Times New Roman" w:cs="Times New Roman" w:hint="eastAsia"/>
          <w:sz w:val="32"/>
          <w:szCs w:val="32"/>
        </w:rPr>
        <w:t>（二）村庄规划</w:t>
      </w:r>
      <w:r>
        <w:rPr>
          <w:rFonts w:ascii="Times New Roman" w:eastAsia="仿宋_GB2312" w:hAnsi="Times New Roman" w:cs="Times New Roman" w:hint="eastAsia"/>
          <w:sz w:val="32"/>
          <w:szCs w:val="32"/>
        </w:rPr>
        <w:t>的动态维护及修编</w:t>
      </w:r>
      <w:r w:rsidRPr="00DC39BD">
        <w:rPr>
          <w:rFonts w:ascii="Times New Roman" w:eastAsia="仿宋_GB2312" w:hAnsi="Times New Roman" w:cs="Times New Roman" w:hint="eastAsia"/>
          <w:sz w:val="32"/>
          <w:szCs w:val="32"/>
        </w:rPr>
        <w:t>不得与县、乡（镇）</w:t>
      </w:r>
      <w:r w:rsidRPr="00DC39BD">
        <w:rPr>
          <w:rFonts w:ascii="Times New Roman" w:eastAsia="仿宋_GB2312" w:hAnsi="Times New Roman" w:cs="Times New Roman" w:hint="eastAsia"/>
          <w:sz w:val="32"/>
          <w:szCs w:val="32"/>
        </w:rPr>
        <w:lastRenderedPageBreak/>
        <w:t>国土空间总体规划等上位规划的强制性内容相冲突。</w:t>
      </w:r>
    </w:p>
    <w:p w:rsidR="0095335C" w:rsidRPr="00924732" w:rsidRDefault="0095335C" w:rsidP="0095335C">
      <w:pPr>
        <w:spacing w:line="560" w:lineRule="exact"/>
        <w:ind w:firstLineChars="200" w:firstLine="640"/>
        <w:rPr>
          <w:rFonts w:ascii="Times New Roman" w:eastAsia="仿宋_GB2312" w:hAnsi="Times New Roman" w:cs="Times New Roman"/>
          <w:sz w:val="32"/>
          <w:szCs w:val="32"/>
        </w:rPr>
      </w:pPr>
      <w:r w:rsidRPr="00924732">
        <w:rPr>
          <w:rFonts w:ascii="Times New Roman" w:eastAsia="仿宋_GB2312" w:hAnsi="Times New Roman" w:cs="Times New Roman" w:hint="eastAsia"/>
          <w:sz w:val="32"/>
          <w:szCs w:val="32"/>
        </w:rPr>
        <w:t>（三）本实施细则自印发之日起试行，由县自然资源局负责解释，如与法律、法规以及上级相关文件相冲突的，依据法律、法规和上级文件执行。</w:t>
      </w:r>
    </w:p>
    <w:p w:rsidR="0095335C" w:rsidRDefault="0095335C" w:rsidP="0095335C">
      <w:pPr>
        <w:spacing w:line="360" w:lineRule="auto"/>
        <w:ind w:firstLineChars="200" w:firstLine="560"/>
        <w:rPr>
          <w:rFonts w:ascii="宋体" w:eastAsia="宋体" w:hAnsi="宋体"/>
          <w:sz w:val="28"/>
          <w:szCs w:val="28"/>
          <w:lang w:val="zh-CN"/>
        </w:rPr>
      </w:pPr>
    </w:p>
    <w:p w:rsidR="0095335C" w:rsidRDefault="0095335C" w:rsidP="0095335C">
      <w:pPr>
        <w:spacing w:line="360" w:lineRule="auto"/>
        <w:ind w:firstLineChars="200" w:firstLine="560"/>
        <w:rPr>
          <w:rFonts w:ascii="宋体" w:eastAsia="宋体" w:hAnsi="宋体"/>
          <w:sz w:val="28"/>
          <w:szCs w:val="28"/>
          <w:lang w:val="zh-CN"/>
        </w:rPr>
      </w:pPr>
    </w:p>
    <w:p w:rsidR="0095335C" w:rsidRDefault="0095335C" w:rsidP="0095335C">
      <w:pPr>
        <w:spacing w:line="360" w:lineRule="auto"/>
        <w:ind w:firstLineChars="200" w:firstLine="560"/>
        <w:rPr>
          <w:rFonts w:ascii="宋体" w:eastAsia="宋体" w:hAnsi="宋体"/>
          <w:sz w:val="28"/>
          <w:szCs w:val="28"/>
          <w:lang w:val="zh-CN"/>
        </w:rPr>
      </w:pPr>
    </w:p>
    <w:p w:rsidR="0095335C" w:rsidRDefault="0095335C" w:rsidP="0095335C">
      <w:pPr>
        <w:spacing w:line="360" w:lineRule="auto"/>
        <w:ind w:firstLineChars="200" w:firstLine="560"/>
        <w:rPr>
          <w:rFonts w:ascii="宋体" w:eastAsia="宋体" w:hAnsi="宋体"/>
          <w:sz w:val="28"/>
          <w:szCs w:val="28"/>
          <w:lang w:val="zh-CN"/>
        </w:rPr>
      </w:pPr>
    </w:p>
    <w:p w:rsidR="0095335C" w:rsidRDefault="0095335C" w:rsidP="0095335C">
      <w:pPr>
        <w:spacing w:line="360" w:lineRule="auto"/>
        <w:ind w:firstLineChars="200" w:firstLine="560"/>
        <w:rPr>
          <w:rFonts w:ascii="宋体" w:eastAsia="宋体" w:hAnsi="宋体"/>
          <w:sz w:val="28"/>
          <w:szCs w:val="28"/>
          <w:lang w:val="zh-CN"/>
        </w:rPr>
      </w:pPr>
    </w:p>
    <w:p w:rsidR="0095335C" w:rsidRDefault="0095335C" w:rsidP="0095335C">
      <w:pPr>
        <w:spacing w:line="360" w:lineRule="auto"/>
        <w:rPr>
          <w:rFonts w:ascii="宋体" w:eastAsia="宋体" w:hAnsi="宋体"/>
          <w:sz w:val="28"/>
          <w:szCs w:val="28"/>
          <w:lang w:val="zh-CN"/>
        </w:rPr>
      </w:pPr>
    </w:p>
    <w:p w:rsidR="0095335C" w:rsidRDefault="0095335C" w:rsidP="0095335C">
      <w:pPr>
        <w:autoSpaceDE w:val="0"/>
        <w:autoSpaceDN w:val="0"/>
        <w:adjustRightInd w:val="0"/>
        <w:spacing w:line="560" w:lineRule="exact"/>
        <w:rPr>
          <w:rFonts w:ascii="宋体" w:eastAsia="宋体" w:hAnsi="宋体" w:cs="仿宋_GB2312"/>
          <w:sz w:val="32"/>
          <w:szCs w:val="32"/>
        </w:rPr>
      </w:pPr>
    </w:p>
    <w:p w:rsidR="0058590B" w:rsidRPr="0095335C" w:rsidRDefault="0058590B"/>
    <w:sectPr w:rsidR="0058590B" w:rsidRPr="0095335C" w:rsidSect="00E00DA3">
      <w:footerReference w:type="default" r:id="rId6"/>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90B" w:rsidRDefault="0058590B" w:rsidP="0095335C">
      <w:r>
        <w:separator/>
      </w:r>
    </w:p>
  </w:endnote>
  <w:endnote w:type="continuationSeparator" w:id="1">
    <w:p w:rsidR="0058590B" w:rsidRDefault="0058590B" w:rsidP="009533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696456"/>
      <w:docPartObj>
        <w:docPartGallery w:val="Page Numbers (Bottom of Page)"/>
        <w:docPartUnique/>
      </w:docPartObj>
    </w:sdtPr>
    <w:sdtEndPr/>
    <w:sdtContent>
      <w:p w:rsidR="004028AE" w:rsidRDefault="0058590B">
        <w:pPr>
          <w:pStyle w:val="a4"/>
          <w:jc w:val="center"/>
        </w:pPr>
        <w:r>
          <w:fldChar w:fldCharType="begin"/>
        </w:r>
        <w:r>
          <w:instrText>PAGE   \* MERGEFORMAT</w:instrText>
        </w:r>
        <w:r>
          <w:fldChar w:fldCharType="separate"/>
        </w:r>
        <w:r w:rsidR="0095335C" w:rsidRPr="0095335C">
          <w:rPr>
            <w:noProof/>
            <w:lang w:val="zh-CN"/>
          </w:rPr>
          <w:t>3</w:t>
        </w:r>
        <w:r>
          <w:fldChar w:fldCharType="end"/>
        </w:r>
      </w:p>
    </w:sdtContent>
  </w:sdt>
  <w:p w:rsidR="004028AE" w:rsidRDefault="005859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90B" w:rsidRDefault="0058590B" w:rsidP="0095335C">
      <w:r>
        <w:separator/>
      </w:r>
    </w:p>
  </w:footnote>
  <w:footnote w:type="continuationSeparator" w:id="1">
    <w:p w:rsidR="0058590B" w:rsidRDefault="0058590B" w:rsidP="009533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35C"/>
    <w:rsid w:val="0058590B"/>
    <w:rsid w:val="00953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335C"/>
    <w:rPr>
      <w:sz w:val="18"/>
      <w:szCs w:val="18"/>
    </w:rPr>
  </w:style>
  <w:style w:type="paragraph" w:styleId="a4">
    <w:name w:val="footer"/>
    <w:basedOn w:val="a"/>
    <w:link w:val="Char0"/>
    <w:uiPriority w:val="99"/>
    <w:unhideWhenUsed/>
    <w:qFormat/>
    <w:rsid w:val="0095335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533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308</Words>
  <Characters>1756</Characters>
  <Application>Microsoft Office Word</Application>
  <DocSecurity>0</DocSecurity>
  <Lines>14</Lines>
  <Paragraphs>4</Paragraphs>
  <ScaleCrop>false</ScaleCrop>
  <Company>微软中国</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2023-09-14T03:21:00Z</dcterms:created>
  <dcterms:modified xsi:type="dcterms:W3CDTF">2023-09-14T03:21:00Z</dcterms:modified>
</cp:coreProperties>
</file>