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392EC">
      <w:pPr>
        <w:widowControl/>
        <w:shd w:val="clear" w:color="auto" w:fill="FFFFFF"/>
        <w:jc w:val="left"/>
        <w:rPr>
          <w:rFonts w:hint="eastAsia" w:ascii="仿宋_GB2312" w:hAnsi="微软雅黑" w:eastAsia="仿宋_GB2312" w:cs="宋体"/>
          <w:bCs/>
          <w:caps w:val="0"/>
          <w:spacing w:val="0"/>
          <w:kern w:val="0"/>
          <w:sz w:val="32"/>
          <w:szCs w:val="32"/>
        </w:rPr>
      </w:pPr>
      <w:bookmarkStart w:id="0" w:name="_GoBack"/>
      <w:r>
        <w:rPr>
          <w:rFonts w:hint="eastAsia" w:ascii="仿宋_GB2312" w:hAnsi="微软雅黑" w:eastAsia="仿宋_GB2312" w:cs="宋体"/>
          <w:bCs/>
          <w:caps w:val="0"/>
          <w:spacing w:val="0"/>
          <w:kern w:val="0"/>
          <w:sz w:val="32"/>
          <w:szCs w:val="32"/>
        </w:rPr>
        <w:t>附件</w:t>
      </w:r>
      <w:r>
        <w:rPr>
          <w:rFonts w:hint="eastAsia" w:ascii="仿宋_GB2312" w:hAnsi="微软雅黑" w:eastAsia="仿宋_GB2312" w:cs="宋体"/>
          <w:bCs/>
          <w:caps w:val="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bCs/>
          <w:caps w:val="0"/>
          <w:spacing w:val="0"/>
          <w:kern w:val="0"/>
          <w:sz w:val="32"/>
          <w:szCs w:val="32"/>
        </w:rPr>
        <w:t>：</w:t>
      </w:r>
    </w:p>
    <w:p w14:paraId="7906A337">
      <w:pPr>
        <w:widowControl/>
        <w:shd w:val="clear" w:color="auto" w:fill="FFFFFF"/>
        <w:jc w:val="center"/>
        <w:rPr>
          <w:rFonts w:hint="eastAsia" w:ascii="方正小标宋简体" w:hAnsi="微软雅黑" w:eastAsia="方正小标宋简体" w:cs="宋体"/>
          <w:caps w:val="0"/>
          <w:spacing w:val="0"/>
          <w:kern w:val="0"/>
          <w:sz w:val="20"/>
        </w:rPr>
      </w:pPr>
      <w:r>
        <w:rPr>
          <w:rFonts w:hint="eastAsia" w:ascii="方正小标宋简体" w:hAnsi="微软雅黑" w:eastAsia="方正小标宋简体" w:cs="宋体"/>
          <w:bCs/>
          <w:caps w:val="0"/>
          <w:spacing w:val="0"/>
          <w:kern w:val="0"/>
          <w:sz w:val="36"/>
          <w:szCs w:val="36"/>
        </w:rPr>
        <w:t>2024年基层农技推广体系改革与建设项目绩效目标表</w:t>
      </w:r>
    </w:p>
    <w:bookmarkEnd w:id="0"/>
    <w:tbl>
      <w:tblPr>
        <w:tblStyle w:val="2"/>
        <w:tblpPr w:leftFromText="180" w:rightFromText="180" w:vertAnchor="text" w:horzAnchor="page" w:tblpX="1467" w:tblpY="278"/>
        <w:tblOverlap w:val="never"/>
        <w:tblW w:w="962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971"/>
        <w:gridCol w:w="662"/>
        <w:gridCol w:w="438"/>
        <w:gridCol w:w="1847"/>
        <w:gridCol w:w="458"/>
        <w:gridCol w:w="1411"/>
        <w:gridCol w:w="1346"/>
        <w:gridCol w:w="1375"/>
      </w:tblGrid>
      <w:tr w14:paraId="755E1F3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5B3A2CB">
            <w:pPr>
              <w:widowControl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aps w:val="0"/>
                <w:spacing w:val="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3B39507">
            <w:pPr>
              <w:widowControl/>
              <w:spacing w:line="451" w:lineRule="atLeast"/>
              <w:ind w:firstLine="480"/>
              <w:jc w:val="left"/>
              <w:rPr>
                <w:rFonts w:ascii="宋体" w:hAnsi="宋体" w:cs="宋体"/>
                <w:caps w:val="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8"/>
                <w:szCs w:val="28"/>
              </w:rPr>
              <w:t>永春县2024年基层农技推广体系改革与建设项目</w:t>
            </w:r>
          </w:p>
        </w:tc>
      </w:tr>
      <w:tr w14:paraId="3A63C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2CC67C7">
            <w:pPr>
              <w:widowControl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部门预算功能科目</w:t>
            </w:r>
          </w:p>
        </w:tc>
        <w:tc>
          <w:tcPr>
            <w:tcW w:w="27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F45B360">
            <w:pPr>
              <w:widowControl/>
              <w:spacing w:line="360" w:lineRule="exact"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2130199-其他农业农村支出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BCF18BB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补助方向</w:t>
            </w:r>
          </w:p>
        </w:tc>
        <w:tc>
          <w:tcPr>
            <w:tcW w:w="2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EFD6453">
            <w:pPr>
              <w:widowControl/>
              <w:spacing w:line="340" w:lineRule="exact"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农技人员培训、基地建设、培育示范主体等</w:t>
            </w:r>
          </w:p>
        </w:tc>
      </w:tr>
      <w:tr w14:paraId="4EDC9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73F4449">
            <w:pPr>
              <w:widowControl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资金情况</w:t>
            </w:r>
          </w:p>
          <w:p w14:paraId="6B527D54">
            <w:pPr>
              <w:widowControl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(万元)</w:t>
            </w:r>
          </w:p>
        </w:tc>
        <w:tc>
          <w:tcPr>
            <w:tcW w:w="27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9F4ED79">
            <w:pPr>
              <w:widowControl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资金总额</w:t>
            </w:r>
          </w:p>
        </w:tc>
        <w:tc>
          <w:tcPr>
            <w:tcW w:w="41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8FB62E4">
            <w:pPr>
              <w:widowControl/>
              <w:spacing w:line="451" w:lineRule="atLeast"/>
              <w:ind w:firstLine="480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75</w:t>
            </w:r>
          </w:p>
        </w:tc>
      </w:tr>
      <w:tr w14:paraId="4DD7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4A576D5">
            <w:pPr>
              <w:widowControl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FEE8487">
            <w:pPr>
              <w:widowControl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其中:财政拨款</w:t>
            </w:r>
          </w:p>
        </w:tc>
        <w:tc>
          <w:tcPr>
            <w:tcW w:w="41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F0584CB">
            <w:pPr>
              <w:widowControl/>
              <w:spacing w:line="451" w:lineRule="atLeast"/>
              <w:ind w:firstLine="480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75</w:t>
            </w:r>
          </w:p>
        </w:tc>
      </w:tr>
      <w:tr w14:paraId="1B713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CC9A979">
            <w:pPr>
              <w:widowControl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C6D47E6">
            <w:pPr>
              <w:widowControl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其他资金</w:t>
            </w:r>
          </w:p>
        </w:tc>
        <w:tc>
          <w:tcPr>
            <w:tcW w:w="41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26597B8">
            <w:pPr>
              <w:widowControl/>
              <w:spacing w:line="451" w:lineRule="atLeast"/>
              <w:ind w:firstLine="480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 </w:t>
            </w:r>
          </w:p>
        </w:tc>
      </w:tr>
      <w:tr w14:paraId="0D9D9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2294F54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总体</w:t>
            </w:r>
          </w:p>
          <w:p w14:paraId="1EF350AE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目标</w:t>
            </w:r>
          </w:p>
        </w:tc>
        <w:tc>
          <w:tcPr>
            <w:tcW w:w="850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 w14:paraId="109743E3">
            <w:pPr>
              <w:widowControl/>
              <w:spacing w:line="400" w:lineRule="exact"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培训农技人员不少于46人次，建设长期稳定的农业科技示范基地不少于2个、培育农业科技示范主体数不少于300个，农业主推技术到位率95%以上。</w:t>
            </w:r>
          </w:p>
        </w:tc>
      </w:tr>
      <w:tr w14:paraId="0BC2D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E762507">
            <w:pPr>
              <w:widowControl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绩效</w:t>
            </w:r>
          </w:p>
          <w:p w14:paraId="6EC99166">
            <w:pPr>
              <w:widowControl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指标</w:t>
            </w: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43E7969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一级</w:t>
            </w:r>
          </w:p>
          <w:p w14:paraId="4A454296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3AAEEE9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二级</w:t>
            </w:r>
          </w:p>
          <w:p w14:paraId="60BA167C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指标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969B87B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3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E5AD2C1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指标解释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C5A5D1F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绩效目</w:t>
            </w:r>
          </w:p>
          <w:p w14:paraId="5ABFD2D4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标值</w:t>
            </w:r>
          </w:p>
        </w:tc>
      </w:tr>
      <w:tr w14:paraId="53808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F905488">
            <w:pPr>
              <w:widowControl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1A48670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产出</w:t>
            </w:r>
          </w:p>
          <w:p w14:paraId="65537EB0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A0203EA">
            <w:pPr>
              <w:widowControl/>
              <w:spacing w:line="40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数量</w:t>
            </w:r>
          </w:p>
          <w:p w14:paraId="29729D11">
            <w:pPr>
              <w:widowControl/>
              <w:spacing w:line="40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指标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9E8DEA9">
            <w:pPr>
              <w:widowControl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培训人次</w:t>
            </w:r>
          </w:p>
        </w:tc>
        <w:tc>
          <w:tcPr>
            <w:tcW w:w="3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BC5725A">
            <w:pPr>
              <w:widowControl/>
              <w:spacing w:line="360" w:lineRule="exact"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在编县乡农技员接受连续不少于5天脱产业务培训(含省级骨干培训)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37260E6">
            <w:pPr>
              <w:widowControl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≥45人次</w:t>
            </w:r>
          </w:p>
        </w:tc>
      </w:tr>
      <w:tr w14:paraId="31071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96BF0E2">
            <w:pPr>
              <w:widowControl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874CD81">
            <w:pPr>
              <w:widowControl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07F4B9D">
            <w:pPr>
              <w:widowControl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FFA8C83">
            <w:pPr>
              <w:widowControl/>
              <w:spacing w:line="360" w:lineRule="exact"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培育示范主体数</w:t>
            </w:r>
          </w:p>
        </w:tc>
        <w:tc>
          <w:tcPr>
            <w:tcW w:w="3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8F109DD">
            <w:pPr>
              <w:widowControl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培育农业科技示范主体数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AC545E7">
            <w:pPr>
              <w:widowControl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≥300个</w:t>
            </w:r>
          </w:p>
        </w:tc>
      </w:tr>
      <w:tr w14:paraId="18256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33352ED">
            <w:pPr>
              <w:widowControl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721E736">
            <w:pPr>
              <w:widowControl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8F53768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质量</w:t>
            </w:r>
          </w:p>
          <w:p w14:paraId="2B8D2C3C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指标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70D645C">
            <w:pPr>
              <w:widowControl/>
              <w:spacing w:line="360" w:lineRule="exact"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农业主推技术到位率</w:t>
            </w:r>
          </w:p>
        </w:tc>
        <w:tc>
          <w:tcPr>
            <w:tcW w:w="3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997C2A9">
            <w:pPr>
              <w:widowControl/>
              <w:spacing w:line="360" w:lineRule="exact"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农业主推技术到位率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FE802A1">
            <w:pPr>
              <w:widowControl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≥95%</w:t>
            </w:r>
          </w:p>
        </w:tc>
      </w:tr>
      <w:tr w14:paraId="2779D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3B43009">
            <w:pPr>
              <w:widowControl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E271F33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1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9DCEF32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经济成本指标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C16DDE3">
            <w:pPr>
              <w:widowControl/>
              <w:spacing w:line="360" w:lineRule="exact"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资金使用率</w:t>
            </w:r>
          </w:p>
        </w:tc>
        <w:tc>
          <w:tcPr>
            <w:tcW w:w="3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3E2F0C5">
            <w:pPr>
              <w:widowControl/>
              <w:spacing w:line="360" w:lineRule="exact"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资金使用占上级下达总资金的比率%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187B500">
            <w:pPr>
              <w:widowControl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≥85%</w:t>
            </w:r>
          </w:p>
        </w:tc>
      </w:tr>
      <w:tr w14:paraId="4FE11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81458D7">
            <w:pPr>
              <w:widowControl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5FAAAEE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效益</w:t>
            </w:r>
          </w:p>
          <w:p w14:paraId="054726A7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E2F7C82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社会</w:t>
            </w:r>
          </w:p>
          <w:p w14:paraId="0F46EBD5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效益</w:t>
            </w:r>
          </w:p>
          <w:p w14:paraId="7D67510B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目标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B54F992">
            <w:pPr>
              <w:widowControl/>
              <w:spacing w:line="360" w:lineRule="exact"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建设示范基地数</w:t>
            </w:r>
          </w:p>
        </w:tc>
        <w:tc>
          <w:tcPr>
            <w:tcW w:w="3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04B2C80">
            <w:pPr>
              <w:widowControl/>
              <w:spacing w:line="360" w:lineRule="exact"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建设长期稳定的科技示范基地数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F6FF807">
            <w:pPr>
              <w:widowControl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≥2个</w:t>
            </w:r>
          </w:p>
        </w:tc>
      </w:tr>
      <w:tr w14:paraId="6A91F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7503945">
            <w:pPr>
              <w:widowControl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9B3F5DA">
            <w:pPr>
              <w:widowControl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36F6E15">
            <w:pPr>
              <w:widowControl/>
              <w:spacing w:line="360" w:lineRule="exact"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DBCABA5">
            <w:pPr>
              <w:widowControl/>
              <w:spacing w:line="360" w:lineRule="exact"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主推技术数</w:t>
            </w:r>
          </w:p>
        </w:tc>
        <w:tc>
          <w:tcPr>
            <w:tcW w:w="3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A0B8287">
            <w:pPr>
              <w:widowControl/>
              <w:spacing w:line="360" w:lineRule="exact"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主推技术数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81D989F">
            <w:pPr>
              <w:widowControl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≥12项</w:t>
            </w:r>
          </w:p>
        </w:tc>
      </w:tr>
      <w:tr w14:paraId="5658A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F0FC028">
            <w:pPr>
              <w:widowControl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0168AE9">
            <w:pPr>
              <w:widowControl/>
              <w:spacing w:line="30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满意</w:t>
            </w:r>
          </w:p>
          <w:p w14:paraId="2E3C1CB0">
            <w:pPr>
              <w:widowControl/>
              <w:spacing w:line="30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度指</w:t>
            </w:r>
          </w:p>
          <w:p w14:paraId="2EEFE80A">
            <w:pPr>
              <w:widowControl/>
              <w:spacing w:line="30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标</w:t>
            </w:r>
          </w:p>
        </w:tc>
        <w:tc>
          <w:tcPr>
            <w:tcW w:w="11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C698EC5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服务</w:t>
            </w:r>
          </w:p>
          <w:p w14:paraId="0537110B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对象</w:t>
            </w:r>
          </w:p>
          <w:p w14:paraId="5B3130E1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满意</w:t>
            </w:r>
          </w:p>
          <w:p w14:paraId="1120CC56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度指</w:t>
            </w:r>
          </w:p>
          <w:p w14:paraId="156FFE5D">
            <w:pPr>
              <w:widowControl/>
              <w:spacing w:line="360" w:lineRule="exact"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标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DC7771C">
            <w:pPr>
              <w:widowControl/>
              <w:spacing w:line="360" w:lineRule="exact"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农技推广服务对象满意度(%)</w:t>
            </w:r>
          </w:p>
        </w:tc>
        <w:tc>
          <w:tcPr>
            <w:tcW w:w="3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9A02D4C">
            <w:pPr>
              <w:widowControl/>
              <w:jc w:val="left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aps w:val="0"/>
                <w:spacing w:val="0"/>
                <w:kern w:val="0"/>
                <w:sz w:val="24"/>
                <w:szCs w:val="24"/>
              </w:rPr>
              <w:t>农技推广服务对象满意度</w:t>
            </w:r>
          </w:p>
        </w:tc>
        <w:tc>
          <w:tcPr>
            <w:tcW w:w="1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9E600D2">
            <w:pPr>
              <w:widowControl/>
              <w:jc w:val="center"/>
              <w:rPr>
                <w:rFonts w:ascii="宋体" w:hAnsi="宋体" w:cs="宋体"/>
                <w:cap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aps w:val="0"/>
                <w:spacing w:val="0"/>
                <w:sz w:val="30"/>
                <w:szCs w:val="30"/>
                <w:shd w:val="clear" w:color="auto" w:fill="FFFFFF"/>
              </w:rPr>
              <w:t>≥85%</w:t>
            </w:r>
          </w:p>
        </w:tc>
      </w:tr>
    </w:tbl>
    <w:p w14:paraId="6BBE66B8"/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WNiYjJjYzdkODhjMmMxYzUyMzU3YTY1NzU4ZjAifQ=="/>
  </w:docVars>
  <w:rsids>
    <w:rsidRoot w:val="312870EB"/>
    <w:rsid w:val="312870EB"/>
    <w:rsid w:val="348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2024-09-13T02:15:00Z</dcterms:created>
  <dc:creator>黄衍杰</dc:creator>
  <cp:lastModifiedBy>黄衍杰</cp:lastModifiedBy>
  <dcterms:modified xsi:type="dcterms:W3CDTF">2024-09-13T02:18:24Z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B11FA18E23D84A028C05905053D451CA_13</vt:lpwstr>
  </property>
</Properties>
</file>