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0B7AD">
      <w:pPr>
        <w:spacing w:line="560" w:lineRule="exact"/>
        <w:jc w:val="both"/>
        <w:rPr>
          <w:rFonts w:hint="default" w:ascii="黑体" w:hAnsi="黑体" w:eastAsia="黑体" w:cs="黑体"/>
          <w:sz w:val="32"/>
          <w:szCs w:val="21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1"/>
          <w:lang w:val="en-US" w:eastAsia="zh-CN"/>
        </w:rPr>
        <w:t>附件2</w:t>
      </w:r>
    </w:p>
    <w:p w14:paraId="5F9B7CDB">
      <w:pPr>
        <w:spacing w:line="560" w:lineRule="exact"/>
        <w:jc w:val="center"/>
        <w:rPr>
          <w:rFonts w:hint="eastAsia" w:ascii="方正小标宋简体" w:hAnsi="仿宋_GB2312" w:eastAsia="方正小标宋简体"/>
          <w:sz w:val="44"/>
          <w:szCs w:val="28"/>
          <w:lang w:eastAsia="zh-CN"/>
        </w:rPr>
      </w:pPr>
      <w:bookmarkStart w:id="0" w:name="_GoBack"/>
      <w:r>
        <w:rPr>
          <w:rFonts w:hint="eastAsia" w:ascii="方正小标宋简体" w:hAnsi="仿宋_GB2312" w:eastAsia="方正小标宋简体"/>
          <w:sz w:val="44"/>
          <w:szCs w:val="28"/>
        </w:rPr>
        <w:t>2024年省级乡村振兴示范村创建对象补助资金绩效目标表</w:t>
      </w:r>
      <w:r>
        <w:rPr>
          <w:rFonts w:hint="eastAsia" w:ascii="方正小标宋简体" w:hAnsi="仿宋_GB2312" w:eastAsia="方正小标宋简体"/>
          <w:sz w:val="44"/>
          <w:szCs w:val="28"/>
          <w:lang w:eastAsia="zh-CN"/>
        </w:rPr>
        <w:t>（</w:t>
      </w:r>
      <w:r>
        <w:rPr>
          <w:rFonts w:hint="eastAsia" w:ascii="方正小标宋简体" w:hAnsi="仿宋_GB2312" w:eastAsia="方正小标宋简体"/>
          <w:sz w:val="44"/>
          <w:szCs w:val="28"/>
        </w:rPr>
        <w:t>第一批</w:t>
      </w:r>
      <w:r>
        <w:rPr>
          <w:rFonts w:hint="eastAsia" w:ascii="方正小标宋简体" w:hAnsi="仿宋_GB2312" w:eastAsia="方正小标宋简体"/>
          <w:sz w:val="44"/>
          <w:szCs w:val="28"/>
          <w:lang w:eastAsia="zh-CN"/>
        </w:rPr>
        <w:t>）</w:t>
      </w:r>
    </w:p>
    <w:bookmarkEnd w:id="0"/>
    <w:p w14:paraId="1440F75F">
      <w:pPr>
        <w:spacing w:line="300" w:lineRule="exact"/>
        <w:jc w:val="center"/>
        <w:rPr>
          <w:rFonts w:ascii="方正小标宋简体" w:hAnsi="仿宋_GB2312" w:eastAsia="方正小标宋简体"/>
          <w:sz w:val="44"/>
          <w:szCs w:val="28"/>
        </w:rPr>
      </w:pPr>
    </w:p>
    <w:tbl>
      <w:tblPr>
        <w:tblStyle w:val="4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1426"/>
        <w:gridCol w:w="1560"/>
        <w:gridCol w:w="1984"/>
        <w:gridCol w:w="4253"/>
        <w:gridCol w:w="1134"/>
        <w:gridCol w:w="1134"/>
        <w:gridCol w:w="992"/>
        <w:gridCol w:w="1101"/>
      </w:tblGrid>
      <w:tr w14:paraId="293DED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861" w:type="dxa"/>
            <w:gridSpan w:val="2"/>
            <w:vAlign w:val="center"/>
          </w:tcPr>
          <w:p w14:paraId="2E4938D4"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项目名称</w:t>
            </w:r>
          </w:p>
        </w:tc>
        <w:tc>
          <w:tcPr>
            <w:tcW w:w="12158" w:type="dxa"/>
            <w:gridSpan w:val="7"/>
            <w:vAlign w:val="center"/>
          </w:tcPr>
          <w:p w14:paraId="7613132C">
            <w:pPr>
              <w:jc w:val="center"/>
              <w:rPr>
                <w:rFonts w:hint="eastAsia" w:asciiTheme="majorEastAsia" w:hAnsiTheme="majorEastAsia" w:eastAsiaTheme="majorEastAsia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2024年省级乡村振兴示范村创建对象补助资金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第一批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  <w:lang w:eastAsia="zh-CN"/>
              </w:rPr>
              <w:t>）</w:t>
            </w:r>
          </w:p>
        </w:tc>
      </w:tr>
      <w:tr w14:paraId="263E9C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1861" w:type="dxa"/>
            <w:gridSpan w:val="2"/>
            <w:vAlign w:val="center"/>
          </w:tcPr>
          <w:p w14:paraId="4ED3CFF6"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补助区域</w:t>
            </w:r>
          </w:p>
        </w:tc>
        <w:tc>
          <w:tcPr>
            <w:tcW w:w="12158" w:type="dxa"/>
            <w:gridSpan w:val="7"/>
            <w:vAlign w:val="center"/>
          </w:tcPr>
          <w:p w14:paraId="195B0ED5">
            <w:pPr>
              <w:jc w:val="center"/>
              <w:rPr>
                <w:rFonts w:hint="eastAsia" w:asciiTheme="majorEastAsia" w:hAnsiTheme="majorEastAsia" w:eastAsia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  <w:lang w:val="en-US" w:eastAsia="zh-CN"/>
              </w:rPr>
              <w:t>石鼓镇卿园村</w:t>
            </w:r>
          </w:p>
        </w:tc>
      </w:tr>
      <w:tr w14:paraId="5FBCBE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861" w:type="dxa"/>
            <w:gridSpan w:val="2"/>
            <w:vMerge w:val="restart"/>
            <w:vAlign w:val="center"/>
          </w:tcPr>
          <w:p w14:paraId="0AFF97E3"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资金情况（万元）</w:t>
            </w:r>
          </w:p>
        </w:tc>
        <w:tc>
          <w:tcPr>
            <w:tcW w:w="3544" w:type="dxa"/>
            <w:gridSpan w:val="2"/>
            <w:vAlign w:val="center"/>
          </w:tcPr>
          <w:p w14:paraId="32D35ADC"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资金总额</w:t>
            </w:r>
          </w:p>
        </w:tc>
        <w:tc>
          <w:tcPr>
            <w:tcW w:w="8614" w:type="dxa"/>
            <w:gridSpan w:val="5"/>
            <w:vAlign w:val="center"/>
          </w:tcPr>
          <w:p w14:paraId="330D8702">
            <w:pPr>
              <w:jc w:val="center"/>
              <w:rPr>
                <w:rFonts w:hint="default" w:asciiTheme="majorEastAsia" w:hAnsiTheme="majorEastAsia" w:eastAsia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  <w:lang w:val="en-US" w:eastAsia="zh-CN"/>
              </w:rPr>
              <w:t>80</w:t>
            </w:r>
          </w:p>
        </w:tc>
      </w:tr>
      <w:tr w14:paraId="1CD788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861" w:type="dxa"/>
            <w:gridSpan w:val="2"/>
            <w:vMerge w:val="continue"/>
            <w:vAlign w:val="center"/>
          </w:tcPr>
          <w:p w14:paraId="47E75A00"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6E01A93E"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其中：财政拨款</w:t>
            </w:r>
          </w:p>
        </w:tc>
        <w:tc>
          <w:tcPr>
            <w:tcW w:w="8614" w:type="dxa"/>
            <w:gridSpan w:val="5"/>
            <w:vAlign w:val="center"/>
          </w:tcPr>
          <w:p w14:paraId="33499CEA">
            <w:pPr>
              <w:jc w:val="center"/>
              <w:rPr>
                <w:rFonts w:hint="default" w:asciiTheme="majorEastAsia" w:hAnsiTheme="majorEastAsia" w:eastAsia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  <w:lang w:val="en-US" w:eastAsia="zh-CN"/>
              </w:rPr>
              <w:t>80</w:t>
            </w:r>
          </w:p>
        </w:tc>
      </w:tr>
      <w:tr w14:paraId="1A6C9F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61" w:type="dxa"/>
            <w:gridSpan w:val="2"/>
            <w:vAlign w:val="center"/>
          </w:tcPr>
          <w:p w14:paraId="1483FF11"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总体目标</w:t>
            </w:r>
          </w:p>
        </w:tc>
        <w:tc>
          <w:tcPr>
            <w:tcW w:w="12158" w:type="dxa"/>
            <w:gridSpan w:val="7"/>
            <w:vAlign w:val="center"/>
          </w:tcPr>
          <w:p w14:paraId="273D033E">
            <w:pPr>
              <w:jc w:val="left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提升乡村产业发展水平、提升乡村建设水平、提升乡村治理水平，培育形成一批乡村振兴典型样板。</w:t>
            </w:r>
          </w:p>
        </w:tc>
      </w:tr>
      <w:tr w14:paraId="0655CE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5" w:type="dxa"/>
            <w:vMerge w:val="restart"/>
            <w:vAlign w:val="center"/>
          </w:tcPr>
          <w:p w14:paraId="29F27CD8"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绩效指标</w:t>
            </w:r>
          </w:p>
        </w:tc>
        <w:tc>
          <w:tcPr>
            <w:tcW w:w="1426" w:type="dxa"/>
            <w:vAlign w:val="center"/>
          </w:tcPr>
          <w:p w14:paraId="440B28B9"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一级指标</w:t>
            </w:r>
          </w:p>
        </w:tc>
        <w:tc>
          <w:tcPr>
            <w:tcW w:w="1560" w:type="dxa"/>
            <w:vAlign w:val="center"/>
          </w:tcPr>
          <w:p w14:paraId="24E1A87A"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二级指标</w:t>
            </w:r>
          </w:p>
        </w:tc>
        <w:tc>
          <w:tcPr>
            <w:tcW w:w="1984" w:type="dxa"/>
            <w:vAlign w:val="center"/>
          </w:tcPr>
          <w:p w14:paraId="004DC034"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三级指标</w:t>
            </w:r>
          </w:p>
        </w:tc>
        <w:tc>
          <w:tcPr>
            <w:tcW w:w="4253" w:type="dxa"/>
            <w:vAlign w:val="center"/>
          </w:tcPr>
          <w:p w14:paraId="771664AA"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指标解释</w:t>
            </w:r>
          </w:p>
        </w:tc>
        <w:tc>
          <w:tcPr>
            <w:tcW w:w="1134" w:type="dxa"/>
            <w:vAlign w:val="center"/>
          </w:tcPr>
          <w:p w14:paraId="0117F908"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指标性质</w:t>
            </w:r>
          </w:p>
        </w:tc>
        <w:tc>
          <w:tcPr>
            <w:tcW w:w="1134" w:type="dxa"/>
            <w:vAlign w:val="center"/>
          </w:tcPr>
          <w:p w14:paraId="2B7B0F17"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指标方向</w:t>
            </w:r>
          </w:p>
        </w:tc>
        <w:tc>
          <w:tcPr>
            <w:tcW w:w="992" w:type="dxa"/>
            <w:vAlign w:val="center"/>
          </w:tcPr>
          <w:p w14:paraId="387D1721"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目标值</w:t>
            </w:r>
          </w:p>
        </w:tc>
        <w:tc>
          <w:tcPr>
            <w:tcW w:w="1101" w:type="dxa"/>
            <w:vAlign w:val="center"/>
          </w:tcPr>
          <w:p w14:paraId="22B8ADC6"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计量单位</w:t>
            </w:r>
          </w:p>
        </w:tc>
      </w:tr>
      <w:tr w14:paraId="422B61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435" w:type="dxa"/>
            <w:vMerge w:val="continue"/>
            <w:vAlign w:val="center"/>
          </w:tcPr>
          <w:p w14:paraId="64E10154"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  <w:tc>
          <w:tcPr>
            <w:tcW w:w="1426" w:type="dxa"/>
            <w:vAlign w:val="center"/>
          </w:tcPr>
          <w:p w14:paraId="49AA38E8"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成本指标</w:t>
            </w:r>
          </w:p>
        </w:tc>
        <w:tc>
          <w:tcPr>
            <w:tcW w:w="1560" w:type="dxa"/>
            <w:vAlign w:val="center"/>
          </w:tcPr>
          <w:p w14:paraId="715A0565"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经济成本指标</w:t>
            </w:r>
          </w:p>
        </w:tc>
        <w:tc>
          <w:tcPr>
            <w:tcW w:w="1984" w:type="dxa"/>
            <w:vAlign w:val="center"/>
          </w:tcPr>
          <w:p w14:paraId="3C221208"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  <w:lang w:eastAsia="zh-CN"/>
              </w:rPr>
              <w:t>上级补助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金额</w:t>
            </w:r>
          </w:p>
        </w:tc>
        <w:tc>
          <w:tcPr>
            <w:tcW w:w="4253" w:type="dxa"/>
            <w:vAlign w:val="center"/>
          </w:tcPr>
          <w:p w14:paraId="73E0981C"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  <w:lang w:eastAsia="zh-CN"/>
              </w:rPr>
              <w:t>拨付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财政预算安排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  <w:lang w:eastAsia="zh-CN"/>
              </w:rPr>
              <w:t>补助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资金金额</w:t>
            </w:r>
          </w:p>
        </w:tc>
        <w:tc>
          <w:tcPr>
            <w:tcW w:w="1134" w:type="dxa"/>
            <w:vAlign w:val="center"/>
          </w:tcPr>
          <w:p w14:paraId="16F8EDE2"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正向</w:t>
            </w:r>
          </w:p>
        </w:tc>
        <w:tc>
          <w:tcPr>
            <w:tcW w:w="1134" w:type="dxa"/>
            <w:vAlign w:val="center"/>
          </w:tcPr>
          <w:p w14:paraId="400201D3"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等于</w:t>
            </w:r>
          </w:p>
        </w:tc>
        <w:tc>
          <w:tcPr>
            <w:tcW w:w="992" w:type="dxa"/>
            <w:vAlign w:val="center"/>
          </w:tcPr>
          <w:p w14:paraId="52075937">
            <w:pPr>
              <w:jc w:val="center"/>
              <w:rPr>
                <w:rFonts w:hint="default" w:asciiTheme="majorEastAsia" w:hAnsiTheme="majorEastAsia" w:eastAsia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1101" w:type="dxa"/>
            <w:vAlign w:val="center"/>
          </w:tcPr>
          <w:p w14:paraId="500F2F78"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万元</w:t>
            </w:r>
          </w:p>
        </w:tc>
      </w:tr>
      <w:tr w14:paraId="6D2E40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5" w:type="dxa"/>
            <w:vMerge w:val="continue"/>
            <w:vAlign w:val="center"/>
          </w:tcPr>
          <w:p w14:paraId="63F14B60"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vAlign w:val="center"/>
          </w:tcPr>
          <w:p w14:paraId="61C36B88"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产出指标</w:t>
            </w:r>
          </w:p>
        </w:tc>
        <w:tc>
          <w:tcPr>
            <w:tcW w:w="1560" w:type="dxa"/>
            <w:vAlign w:val="center"/>
          </w:tcPr>
          <w:p w14:paraId="7C74A777"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数量指标</w:t>
            </w:r>
          </w:p>
        </w:tc>
        <w:tc>
          <w:tcPr>
            <w:tcW w:w="1984" w:type="dxa"/>
            <w:vAlign w:val="center"/>
          </w:tcPr>
          <w:p w14:paraId="6104A63C">
            <w:pPr>
              <w:jc w:val="center"/>
              <w:rPr>
                <w:rFonts w:hint="eastAsi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受补助示范村的</w:t>
            </w:r>
          </w:p>
          <w:p w14:paraId="01975426"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项目数</w:t>
            </w:r>
          </w:p>
        </w:tc>
        <w:tc>
          <w:tcPr>
            <w:tcW w:w="4253" w:type="dxa"/>
            <w:vAlign w:val="center"/>
          </w:tcPr>
          <w:p w14:paraId="62834E78"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个受补助示范村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平均每个村的项目数</w:t>
            </w:r>
          </w:p>
        </w:tc>
        <w:tc>
          <w:tcPr>
            <w:tcW w:w="1134" w:type="dxa"/>
            <w:vAlign w:val="center"/>
          </w:tcPr>
          <w:p w14:paraId="707B5577"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正向</w:t>
            </w:r>
          </w:p>
        </w:tc>
        <w:tc>
          <w:tcPr>
            <w:tcW w:w="1134" w:type="dxa"/>
            <w:vAlign w:val="center"/>
          </w:tcPr>
          <w:p w14:paraId="424EF5CB"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  <w:lang w:eastAsia="zh-CN"/>
              </w:rPr>
              <w:t>大于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等于</w:t>
            </w:r>
          </w:p>
        </w:tc>
        <w:tc>
          <w:tcPr>
            <w:tcW w:w="992" w:type="dxa"/>
            <w:vAlign w:val="center"/>
          </w:tcPr>
          <w:p w14:paraId="0F64DD71"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1</w:t>
            </w:r>
          </w:p>
        </w:tc>
        <w:tc>
          <w:tcPr>
            <w:tcW w:w="1101" w:type="dxa"/>
            <w:vAlign w:val="center"/>
          </w:tcPr>
          <w:p w14:paraId="4A0A47ED">
            <w:pPr>
              <w:jc w:val="center"/>
              <w:rPr>
                <w:rFonts w:hint="eastAsia" w:asciiTheme="majorEastAsia" w:hAnsiTheme="majorEastAsia" w:eastAsiaTheme="majorEastAsia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  <w:lang w:eastAsia="zh-CN"/>
              </w:rPr>
              <w:t>个</w:t>
            </w:r>
          </w:p>
        </w:tc>
      </w:tr>
      <w:tr w14:paraId="60CB18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435" w:type="dxa"/>
            <w:vMerge w:val="continue"/>
            <w:vAlign w:val="center"/>
          </w:tcPr>
          <w:p w14:paraId="3602DE4E"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  <w:tc>
          <w:tcPr>
            <w:tcW w:w="1426" w:type="dxa"/>
            <w:vMerge w:val="continue"/>
            <w:vAlign w:val="center"/>
          </w:tcPr>
          <w:p w14:paraId="0D8F9D17"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73CA487"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质量指标</w:t>
            </w:r>
          </w:p>
        </w:tc>
        <w:tc>
          <w:tcPr>
            <w:tcW w:w="1984" w:type="dxa"/>
            <w:vAlign w:val="center"/>
          </w:tcPr>
          <w:p w14:paraId="49552BFA"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  <w:lang w:eastAsia="zh-CN"/>
              </w:rPr>
              <w:t>符合“提升乡村产业发展水平、提升乡村建设水平、提升乡村治理水平”要求的项目数</w:t>
            </w:r>
          </w:p>
        </w:tc>
        <w:tc>
          <w:tcPr>
            <w:tcW w:w="4253" w:type="dxa"/>
            <w:vAlign w:val="center"/>
          </w:tcPr>
          <w:p w14:paraId="22F5A2A1"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符合“提升乡村产业发展水平、提升乡村建设水平、提升乡村治理水平”的要求的项目数/总项目数</w:t>
            </w:r>
          </w:p>
        </w:tc>
        <w:tc>
          <w:tcPr>
            <w:tcW w:w="1134" w:type="dxa"/>
            <w:vAlign w:val="center"/>
          </w:tcPr>
          <w:p w14:paraId="095781A2"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正向</w:t>
            </w:r>
          </w:p>
        </w:tc>
        <w:tc>
          <w:tcPr>
            <w:tcW w:w="1134" w:type="dxa"/>
            <w:vAlign w:val="center"/>
          </w:tcPr>
          <w:p w14:paraId="3CFC6388"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等于</w:t>
            </w:r>
          </w:p>
        </w:tc>
        <w:tc>
          <w:tcPr>
            <w:tcW w:w="992" w:type="dxa"/>
            <w:vAlign w:val="center"/>
          </w:tcPr>
          <w:p w14:paraId="3DD6AB0B"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100</w:t>
            </w:r>
          </w:p>
        </w:tc>
        <w:tc>
          <w:tcPr>
            <w:tcW w:w="1101" w:type="dxa"/>
            <w:vAlign w:val="center"/>
          </w:tcPr>
          <w:p w14:paraId="727C100A"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%</w:t>
            </w:r>
          </w:p>
        </w:tc>
      </w:tr>
      <w:tr w14:paraId="568B12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35" w:type="dxa"/>
            <w:vMerge w:val="continue"/>
            <w:vAlign w:val="center"/>
          </w:tcPr>
          <w:p w14:paraId="6F508172"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  <w:tc>
          <w:tcPr>
            <w:tcW w:w="1426" w:type="dxa"/>
            <w:vMerge w:val="continue"/>
            <w:vAlign w:val="center"/>
          </w:tcPr>
          <w:p w14:paraId="30E881C4"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843554D"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时效指标</w:t>
            </w:r>
          </w:p>
        </w:tc>
        <w:tc>
          <w:tcPr>
            <w:tcW w:w="1984" w:type="dxa"/>
            <w:vAlign w:val="center"/>
          </w:tcPr>
          <w:p w14:paraId="17649BD7"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完成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  <w:lang w:eastAsia="zh-CN"/>
              </w:rPr>
              <w:t>年度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建设内容的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  <w:lang w:eastAsia="zh-CN"/>
              </w:rPr>
              <w:t>项目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占比</w:t>
            </w:r>
          </w:p>
        </w:tc>
        <w:tc>
          <w:tcPr>
            <w:tcW w:w="4253" w:type="dxa"/>
            <w:vAlign w:val="center"/>
          </w:tcPr>
          <w:p w14:paraId="37E3F966"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  <w:lang w:eastAsia="zh-CN"/>
              </w:rPr>
              <w:t>受补助示范村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按时完成年度建设任务</w:t>
            </w:r>
          </w:p>
        </w:tc>
        <w:tc>
          <w:tcPr>
            <w:tcW w:w="1134" w:type="dxa"/>
            <w:vAlign w:val="center"/>
          </w:tcPr>
          <w:p w14:paraId="0A6F8DBA"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正向</w:t>
            </w:r>
          </w:p>
        </w:tc>
        <w:tc>
          <w:tcPr>
            <w:tcW w:w="1134" w:type="dxa"/>
            <w:vAlign w:val="center"/>
          </w:tcPr>
          <w:p w14:paraId="6F629D7E"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等于</w:t>
            </w:r>
          </w:p>
        </w:tc>
        <w:tc>
          <w:tcPr>
            <w:tcW w:w="992" w:type="dxa"/>
            <w:vAlign w:val="center"/>
          </w:tcPr>
          <w:p w14:paraId="1ADC1818"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100</w:t>
            </w:r>
          </w:p>
        </w:tc>
        <w:tc>
          <w:tcPr>
            <w:tcW w:w="1101" w:type="dxa"/>
            <w:vAlign w:val="center"/>
          </w:tcPr>
          <w:p w14:paraId="341BB6CE"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%</w:t>
            </w:r>
          </w:p>
        </w:tc>
      </w:tr>
      <w:tr w14:paraId="0AFD24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35" w:type="dxa"/>
            <w:vMerge w:val="continue"/>
            <w:vAlign w:val="center"/>
          </w:tcPr>
          <w:p w14:paraId="03404DA1"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  <w:tc>
          <w:tcPr>
            <w:tcW w:w="1426" w:type="dxa"/>
            <w:vMerge w:val="continue"/>
            <w:vAlign w:val="center"/>
          </w:tcPr>
          <w:p w14:paraId="2E01B595"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35BF273"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社会效益指标</w:t>
            </w:r>
          </w:p>
        </w:tc>
        <w:tc>
          <w:tcPr>
            <w:tcW w:w="1984" w:type="dxa"/>
            <w:vAlign w:val="center"/>
          </w:tcPr>
          <w:p w14:paraId="240527E5">
            <w:pPr>
              <w:jc w:val="center"/>
              <w:rPr>
                <w:rFonts w:hint="eastAsia" w:asciiTheme="majorEastAsia" w:hAnsiTheme="majorEastAsia" w:eastAsiaTheme="majorEastAsia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  <w:lang w:eastAsia="zh-CN"/>
              </w:rPr>
              <w:t>产生社会效益的项目数</w:t>
            </w:r>
          </w:p>
        </w:tc>
        <w:tc>
          <w:tcPr>
            <w:tcW w:w="4253" w:type="dxa"/>
            <w:vAlign w:val="center"/>
          </w:tcPr>
          <w:p w14:paraId="777C1133">
            <w:pPr>
              <w:jc w:val="center"/>
              <w:rPr>
                <w:rFonts w:hint="eastAsia" w:asciiTheme="majorEastAsia" w:hAnsiTheme="majorEastAsia" w:eastAsiaTheme="majorEastAsia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  <w:lang w:eastAsia="zh-CN"/>
              </w:rPr>
              <w:t>受补助示范村产生社会效益的项目数</w:t>
            </w:r>
          </w:p>
        </w:tc>
        <w:tc>
          <w:tcPr>
            <w:tcW w:w="1134" w:type="dxa"/>
            <w:vAlign w:val="center"/>
          </w:tcPr>
          <w:p w14:paraId="39068520"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正向</w:t>
            </w:r>
          </w:p>
        </w:tc>
        <w:tc>
          <w:tcPr>
            <w:tcW w:w="1134" w:type="dxa"/>
            <w:vAlign w:val="center"/>
          </w:tcPr>
          <w:p w14:paraId="2CF28400"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大于等于</w:t>
            </w:r>
          </w:p>
        </w:tc>
        <w:tc>
          <w:tcPr>
            <w:tcW w:w="992" w:type="dxa"/>
            <w:vAlign w:val="center"/>
          </w:tcPr>
          <w:p w14:paraId="06EAF5F4"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01" w:type="dxa"/>
            <w:vAlign w:val="center"/>
          </w:tcPr>
          <w:p w14:paraId="6D88833E"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  <w:lang w:eastAsia="zh-CN"/>
              </w:rPr>
              <w:t>个</w:t>
            </w:r>
          </w:p>
        </w:tc>
      </w:tr>
      <w:tr w14:paraId="56C1B6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35" w:type="dxa"/>
            <w:vMerge w:val="continue"/>
            <w:vAlign w:val="center"/>
          </w:tcPr>
          <w:p w14:paraId="398CA648"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  <w:tc>
          <w:tcPr>
            <w:tcW w:w="1426" w:type="dxa"/>
            <w:vAlign w:val="center"/>
          </w:tcPr>
          <w:p w14:paraId="00B4DE2F"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满意度指标</w:t>
            </w:r>
          </w:p>
        </w:tc>
        <w:tc>
          <w:tcPr>
            <w:tcW w:w="1560" w:type="dxa"/>
            <w:vAlign w:val="center"/>
          </w:tcPr>
          <w:p w14:paraId="21F9BF12"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服务对象</w:t>
            </w:r>
          </w:p>
          <w:p w14:paraId="234D5F7F"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满意度指标</w:t>
            </w:r>
          </w:p>
        </w:tc>
        <w:tc>
          <w:tcPr>
            <w:tcW w:w="1984" w:type="dxa"/>
            <w:vAlign w:val="center"/>
          </w:tcPr>
          <w:p w14:paraId="137E1974"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服务对象满意度</w:t>
            </w:r>
          </w:p>
        </w:tc>
        <w:tc>
          <w:tcPr>
            <w:tcW w:w="4253" w:type="dxa"/>
            <w:vAlign w:val="center"/>
          </w:tcPr>
          <w:p w14:paraId="0B761D87"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考察群众满意度情况</w:t>
            </w:r>
          </w:p>
        </w:tc>
        <w:tc>
          <w:tcPr>
            <w:tcW w:w="1134" w:type="dxa"/>
            <w:vAlign w:val="center"/>
          </w:tcPr>
          <w:p w14:paraId="7C206D52"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正向</w:t>
            </w:r>
          </w:p>
        </w:tc>
        <w:tc>
          <w:tcPr>
            <w:tcW w:w="1134" w:type="dxa"/>
            <w:vAlign w:val="center"/>
          </w:tcPr>
          <w:p w14:paraId="34C0590A"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大于等于</w:t>
            </w:r>
          </w:p>
        </w:tc>
        <w:tc>
          <w:tcPr>
            <w:tcW w:w="992" w:type="dxa"/>
            <w:vAlign w:val="center"/>
          </w:tcPr>
          <w:p w14:paraId="37F11F7C"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95</w:t>
            </w:r>
          </w:p>
        </w:tc>
        <w:tc>
          <w:tcPr>
            <w:tcW w:w="1101" w:type="dxa"/>
            <w:vAlign w:val="center"/>
          </w:tcPr>
          <w:p w14:paraId="42675C24"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%</w:t>
            </w:r>
          </w:p>
        </w:tc>
      </w:tr>
    </w:tbl>
    <w:p w14:paraId="3BFD0E79">
      <w:pPr>
        <w:spacing w:line="100" w:lineRule="exact"/>
        <w:rPr>
          <w:rStyle w:val="6"/>
          <w:rFonts w:eastAsia="仿宋_GB2312"/>
          <w:color w:val="000000"/>
          <w:sz w:val="28"/>
          <w:szCs w:val="28"/>
        </w:rPr>
      </w:pPr>
    </w:p>
    <w:p w14:paraId="77735DF2"/>
    <w:sectPr>
      <w:pgSz w:w="16838" w:h="11906" w:orient="landscape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3OWNiYjJjYzdkODhjMmMxYzUyMzU3YTY1NzU4ZjAifQ=="/>
  </w:docVars>
  <w:rsids>
    <w:rsidRoot w:val="61304729"/>
    <w:rsid w:val="61304729"/>
    <w:rsid w:val="798B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2024-11-11T00:53:00Z</dcterms:created>
  <dc:creator>黄衍杰</dc:creator>
  <cp:lastModifiedBy>黄衍杰</cp:lastModifiedBy>
  <dcterms:modified xsi:type="dcterms:W3CDTF">2024-11-11T00:59:14Z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BD6F99FEB9FB4D278B4AF67909D4FF16_13</vt:lpwstr>
  </property>
</Properties>
</file>