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6F" w:rsidRPr="006103F7" w:rsidRDefault="00F70C6F" w:rsidP="00F70C6F">
      <w:pPr>
        <w:spacing w:line="560" w:lineRule="exact"/>
        <w:rPr>
          <w:rFonts w:ascii="黑体" w:eastAsia="黑体" w:hAnsi="黑体"/>
          <w:bCs/>
          <w:color w:val="000000"/>
          <w:spacing w:val="-11"/>
        </w:rPr>
      </w:pPr>
      <w:r w:rsidRPr="006103F7">
        <w:rPr>
          <w:rFonts w:ascii="黑体" w:eastAsia="黑体" w:hAnsi="黑体" w:hint="eastAsia"/>
          <w:bCs/>
          <w:color w:val="000000"/>
          <w:spacing w:val="-11"/>
        </w:rPr>
        <w:t>附件</w:t>
      </w:r>
      <w:r>
        <w:rPr>
          <w:rFonts w:ascii="黑体" w:eastAsia="黑体" w:hAnsi="黑体" w:hint="eastAsia"/>
          <w:bCs/>
          <w:color w:val="000000"/>
          <w:spacing w:val="-11"/>
        </w:rPr>
        <w:t>2</w:t>
      </w:r>
    </w:p>
    <w:p w:rsidR="00F70C6F" w:rsidRPr="001474D0" w:rsidRDefault="00F70C6F" w:rsidP="00F70C6F"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-11"/>
          <w:sz w:val="44"/>
          <w:szCs w:val="44"/>
        </w:rPr>
      </w:pP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3</w:t>
      </w: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年度企业劳动保障守法诚信等级评价结果一览表（C级）</w:t>
      </w:r>
    </w:p>
    <w:tbl>
      <w:tblPr>
        <w:tblpPr w:leftFromText="180" w:rightFromText="180" w:vertAnchor="text" w:horzAnchor="page" w:tblpXSpec="center" w:tblpY="280"/>
        <w:tblOverlap w:val="never"/>
        <w:tblW w:w="14449" w:type="dxa"/>
        <w:jc w:val="center"/>
        <w:tblLayout w:type="fixed"/>
        <w:tblLook w:val="0000"/>
      </w:tblPr>
      <w:tblGrid>
        <w:gridCol w:w="628"/>
        <w:gridCol w:w="2605"/>
        <w:gridCol w:w="2545"/>
        <w:gridCol w:w="2718"/>
        <w:gridCol w:w="1677"/>
        <w:gridCol w:w="3402"/>
        <w:gridCol w:w="874"/>
      </w:tblGrid>
      <w:tr w:rsidR="00F70C6F" w:rsidRPr="00541680" w:rsidTr="00CB45AF">
        <w:trPr>
          <w:cantSplit/>
          <w:trHeight w:val="131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(或者注册号)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法定代表人或者负责人姓名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评价依据</w:t>
            </w:r>
          </w:p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（守信情况）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评价</w:t>
            </w:r>
          </w:p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结果</w:t>
            </w:r>
          </w:p>
        </w:tc>
      </w:tr>
      <w:tr w:rsidR="00F70C6F" w:rsidRPr="007206E5" w:rsidTr="00CB45AF">
        <w:trPr>
          <w:cantSplit/>
          <w:trHeight w:val="78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jc w:val="left"/>
              <w:rPr>
                <w:rFonts w:ascii="仿宋_GB2312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永春县梨源歌舞厅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26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9135052566925108XT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永春县桃城镇新华北路49-9店面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林志耀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因严重劳动保障违法行为被查处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C级</w:t>
            </w:r>
          </w:p>
        </w:tc>
      </w:tr>
      <w:tr w:rsidR="00F70C6F" w:rsidRPr="007206E5" w:rsidTr="00CB45AF">
        <w:trPr>
          <w:cantSplit/>
          <w:trHeight w:val="70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jc w:val="left"/>
              <w:rPr>
                <w:rFonts w:ascii="仿宋_GB2312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泉州市泉腾体育用品有限公司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91350582MA2XQ0N76R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永春县桃城镇轻纺园1-23号3号厂房二楼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刘圣年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因严重劳动保障违法行为被查处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C级</w:t>
            </w:r>
          </w:p>
        </w:tc>
      </w:tr>
      <w:tr w:rsidR="00F70C6F" w:rsidRPr="007206E5" w:rsidTr="00CB45AF">
        <w:trPr>
          <w:cantSplit/>
          <w:trHeight w:val="70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jc w:val="left"/>
              <w:rPr>
                <w:rFonts w:ascii="仿宋_GB2312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福建诺顺建筑工程有限公司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26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91350304MA31Q7F69H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福州市福清市东瀚镇太子亭1号A32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王金木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因严重劳动保障违法行为被查处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C级</w:t>
            </w:r>
          </w:p>
        </w:tc>
      </w:tr>
      <w:tr w:rsidR="00F70C6F" w:rsidRPr="007206E5" w:rsidTr="00CB45AF">
        <w:trPr>
          <w:cantSplit/>
          <w:trHeight w:val="70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jc w:val="left"/>
              <w:rPr>
                <w:rFonts w:ascii="仿宋_GB2312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福建中利建设集团有限公司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260" w:lineRule="exact"/>
              <w:jc w:val="left"/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</w:pPr>
            <w:r w:rsidRPr="007206E5">
              <w:rPr>
                <w:rFonts w:ascii="仿宋_GB2312" w:hAnsi="宋体" w:hint="eastAsia"/>
                <w:bCs/>
                <w:color w:val="000000"/>
                <w:sz w:val="22"/>
                <w:szCs w:val="22"/>
              </w:rPr>
              <w:t>913500007593963549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福州市晋安区鼓山镇红光路1号办公楼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薛晓峰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 w:rsidRPr="007206E5">
              <w:rPr>
                <w:rFonts w:ascii="仿宋_GB2312" w:hint="eastAsia"/>
                <w:color w:val="000000"/>
                <w:sz w:val="22"/>
                <w:szCs w:val="22"/>
              </w:rPr>
              <w:t>因严重劳动保障违法行为被查处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C6F" w:rsidRPr="007206E5" w:rsidRDefault="00F70C6F" w:rsidP="00CB45AF">
            <w:pPr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206E5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C级</w:t>
            </w:r>
          </w:p>
        </w:tc>
      </w:tr>
    </w:tbl>
    <w:p w:rsidR="00F70C6F" w:rsidRPr="007206E5" w:rsidRDefault="00F70C6F" w:rsidP="00F70C6F">
      <w:pPr>
        <w:spacing w:line="560" w:lineRule="exact"/>
        <w:rPr>
          <w:rFonts w:ascii="仿宋_GB2312" w:hint="eastAsia"/>
          <w:sz w:val="22"/>
          <w:szCs w:val="22"/>
        </w:rPr>
      </w:pPr>
    </w:p>
    <w:p w:rsidR="00F70C6F" w:rsidRDefault="00F70C6F" w:rsidP="00F70C6F">
      <w:pPr>
        <w:spacing w:line="560" w:lineRule="exact"/>
        <w:ind w:firstLineChars="1600" w:firstLine="5120"/>
        <w:rPr>
          <w:rFonts w:ascii="仿宋_GB2312"/>
        </w:rPr>
      </w:pPr>
    </w:p>
    <w:p w:rsidR="00F70C6F" w:rsidRDefault="00F70C6F" w:rsidP="00F70C6F">
      <w:pPr>
        <w:spacing w:line="560" w:lineRule="exact"/>
        <w:ind w:firstLineChars="1600" w:firstLine="5120"/>
        <w:rPr>
          <w:rFonts w:ascii="仿宋_GB2312" w:hint="eastAsia"/>
        </w:rPr>
      </w:pPr>
    </w:p>
    <w:p w:rsidR="00574C5D" w:rsidRDefault="00574C5D"/>
    <w:sectPr w:rsidR="00574C5D" w:rsidSect="00F70C6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5D" w:rsidRDefault="00574C5D" w:rsidP="00F70C6F">
      <w:pPr>
        <w:ind w:firstLine="400"/>
      </w:pPr>
      <w:r>
        <w:separator/>
      </w:r>
    </w:p>
  </w:endnote>
  <w:endnote w:type="continuationSeparator" w:id="1">
    <w:p w:rsidR="00574C5D" w:rsidRDefault="00574C5D" w:rsidP="00F70C6F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5D" w:rsidRDefault="00574C5D" w:rsidP="00F70C6F">
      <w:pPr>
        <w:ind w:firstLine="400"/>
      </w:pPr>
      <w:r>
        <w:separator/>
      </w:r>
    </w:p>
  </w:footnote>
  <w:footnote w:type="continuationSeparator" w:id="1">
    <w:p w:rsidR="00574C5D" w:rsidRDefault="00574C5D" w:rsidP="00F70C6F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C6F"/>
    <w:rsid w:val="00574C5D"/>
    <w:rsid w:val="00F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2024-05-10T07:58:00Z</dcterms:created>
  <dcterms:modified xsi:type="dcterms:W3CDTF">2024-05-10T07:58:00Z</dcterms:modified>
</cp:coreProperties>
</file>