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ind w:firstLine="883" w:firstLineChars="200"/>
        <w:jc w:val="center"/>
        <w:rPr>
          <w:rFonts w:asci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/>
          <w:b/>
          <w:sz w:val="44"/>
          <w:szCs w:val="44"/>
        </w:rPr>
        <w:t>2019</w:t>
      </w:r>
      <w:r>
        <w:rPr>
          <w:rFonts w:hint="eastAsia" w:ascii="宋体" w:hAnsi="宋体" w:cs="宋体"/>
          <w:b/>
          <w:sz w:val="44"/>
          <w:szCs w:val="44"/>
        </w:rPr>
        <w:t>年安全生产“春季攻坚行动”暨大排查大整治活动情况表</w:t>
      </w:r>
      <w:bookmarkEnd w:id="0"/>
    </w:p>
    <w:p>
      <w:pPr>
        <w:spacing w:line="6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 w:cs="宋体"/>
        </w:rPr>
        <w:t xml:space="preserve">填报单位(盖章)： </w:t>
      </w:r>
    </w:p>
    <w:tbl>
      <w:tblPr>
        <w:tblStyle w:val="5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27"/>
        <w:gridCol w:w="763"/>
        <w:gridCol w:w="571"/>
        <w:gridCol w:w="571"/>
        <w:gridCol w:w="1136"/>
        <w:gridCol w:w="763"/>
        <w:gridCol w:w="766"/>
        <w:gridCol w:w="769"/>
        <w:gridCol w:w="760"/>
        <w:gridCol w:w="583"/>
        <w:gridCol w:w="588"/>
        <w:gridCol w:w="707"/>
        <w:gridCol w:w="659"/>
        <w:gridCol w:w="707"/>
        <w:gridCol w:w="754"/>
        <w:gridCol w:w="659"/>
        <w:gridCol w:w="754"/>
        <w:gridCol w:w="656"/>
        <w:gridCol w:w="719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生产经营单位总数</w:t>
            </w:r>
          </w:p>
        </w:tc>
        <w:tc>
          <w:tcPr>
            <w:tcW w:w="672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政府开展大排查大整治活动情况</w:t>
            </w:r>
          </w:p>
        </w:tc>
        <w:tc>
          <w:tcPr>
            <w:tcW w:w="39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企业开展大排查大整治活动情况</w:t>
            </w: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执法检查情况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9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督查检查情况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排查发现隐患数（问题）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已完成整改隐患数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（问题）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排查发现隐患数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已完成整改隐患数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限期整改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停产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停业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整改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取缔关闭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罚款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其他行政处罚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组织督查检查组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参加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人员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检查单位和场所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总数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一般隐患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重大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总数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一般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隐患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重大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隐患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总数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一般隐患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重大隐患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总数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一般隐患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重大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</w:rPr>
              <w:t>隐患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(个)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(人次)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(家)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(项)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(家)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(家)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(家)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(万元)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w w:val="8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90"/>
                <w:sz w:val="18"/>
                <w:szCs w:val="18"/>
              </w:rPr>
              <w:t>(家)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583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786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备注：1.县直部门主要统计央属、省属、市属、县属企业和县级2019年安全生产“春季攻坚行动”暨大排查大整治活动情况；其余由各乡镇人民政府统计汇总，避免重复统计。2.本表为累计报表，报累计数。</w:t>
            </w:r>
          </w:p>
        </w:tc>
      </w:tr>
    </w:tbl>
    <w:p>
      <w:r>
        <w:rPr>
          <w:rFonts w:hint="eastAsia" w:ascii="仿宋_GB2312" w:hAnsi="仿宋" w:eastAsia="仿宋_GB2312" w:cs="宋体"/>
          <w:sz w:val="28"/>
          <w:szCs w:val="28"/>
        </w:rPr>
        <w:t xml:space="preserve">审核人：　       　　填报人：　      　　联系电话：　   　　　　   填报日期：2019年    月    </w:t>
      </w:r>
      <w:r>
        <w:rPr>
          <w:rFonts w:hint="eastAsia" w:ascii="仿宋_GB2312" w:hAnsi="仿宋" w:eastAsia="仿宋_GB2312" w:cs="宋体"/>
          <w:sz w:val="28"/>
          <w:szCs w:val="28"/>
          <w:lang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719D"/>
    <w:rsid w:val="28C4719D"/>
    <w:rsid w:val="2D116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2019-01-29T03:06:00Z</dcterms:created>
  <dc:creator>安心</dc:creator>
  <cp:lastModifiedBy>安心</cp:lastModifiedBy>
  <dcterms:modified xsi:type="dcterms:W3CDTF">2019-01-29T03:07:29Z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