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ind w:right="641" w:firstLine="88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生产经营单位特殊岗位人员自查情况汇总表</w:t>
      </w:r>
    </w:p>
    <w:p>
      <w:pPr>
        <w:spacing w:line="580" w:lineRule="exact"/>
        <w:ind w:right="641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填报单位（盖章）：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950"/>
        <w:gridCol w:w="1275"/>
        <w:gridCol w:w="1089"/>
        <w:gridCol w:w="726"/>
        <w:gridCol w:w="520"/>
        <w:gridCol w:w="1340"/>
        <w:gridCol w:w="1200"/>
        <w:gridCol w:w="1020"/>
        <w:gridCol w:w="840"/>
        <w:gridCol w:w="135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476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单位名称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所属领域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作业岗位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20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40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岗位证号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发证机关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有效期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上岗情况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整改存在问题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52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52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52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52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52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52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spacing w:line="580" w:lineRule="exact"/>
        <w:ind w:right="641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填报人：                                                                              联系电话：</w:t>
      </w:r>
    </w:p>
    <w:p>
      <w:pPr>
        <w:spacing w:line="340" w:lineRule="exact"/>
        <w:ind w:right="641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所属领域：按照非煤矿山、危险化学品、烟花爆竹、冶金、有色、建材、机械、轻工、纺织、烟草、电力、商贸等行业领域进行填报；</w:t>
      </w:r>
    </w:p>
    <w:p>
      <w:pPr>
        <w:spacing w:line="340" w:lineRule="exact"/>
        <w:ind w:right="641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作业岗位：按照主要负责人、安全管理人员和《特种作业人员安全技术培训考核管理规定》（原国家安全监管总局令第30号）特种作业目录填报；</w:t>
      </w:r>
    </w:p>
    <w:p>
      <w:pPr>
        <w:spacing w:line="340" w:lineRule="exact"/>
        <w:ind w:right="641"/>
      </w:pPr>
      <w:r>
        <w:rPr>
          <w:rFonts w:hint="eastAsia" w:ascii="仿宋_GB2312" w:hAnsi="仿宋_GB2312" w:eastAsia="仿宋_GB2312" w:cs="仿宋_GB2312"/>
          <w:sz w:val="21"/>
          <w:szCs w:val="21"/>
        </w:rPr>
        <w:t>请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各企业</w:t>
      </w:r>
      <w:r>
        <w:rPr>
          <w:rFonts w:hint="eastAsia" w:ascii="仿宋_GB2312" w:hAnsi="仿宋_GB2312" w:eastAsia="仿宋_GB2312" w:cs="仿宋_GB2312"/>
          <w:sz w:val="21"/>
          <w:szCs w:val="21"/>
        </w:rPr>
        <w:t>于2019年1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1"/>
          <w:szCs w:val="21"/>
        </w:rPr>
        <w:t>日前将此表报送至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镇安办</w:t>
      </w:r>
      <w:r>
        <w:rPr>
          <w:rFonts w:hint="eastAsia" w:ascii="仿宋_GB2312" w:hAnsi="仿宋_GB2312" w:eastAsia="仿宋_GB2312" w:cs="仿宋_GB2312"/>
          <w:sz w:val="21"/>
          <w:szCs w:val="21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7"/>
      <w:suff w:val="nothing"/>
      <w:lvlText w:val="%1%2　"/>
      <w:lvlJc w:val="left"/>
      <w:pPr>
        <w:ind w:left="1050" w:hanging="105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10"/>
      <w:suff w:val="nothing"/>
      <w:lvlText w:val="%1%2.%3　"/>
      <w:lvlJc w:val="left"/>
      <w:pPr>
        <w:ind w:left="525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9"/>
      <w:suff w:val="nothing"/>
      <w:lvlText w:val="%1%2.%3.%4　"/>
      <w:lvlJc w:val="left"/>
      <w:pPr>
        <w:ind w:left="945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none"/>
      <w:suff w:val="nothing"/>
      <w:lvlText w:val="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9006B"/>
    <w:rsid w:val="1EB0453B"/>
    <w:rsid w:val="39D225B5"/>
    <w:rsid w:val="560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章标题"/>
    <w:next w:val="8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">
    <w:name w:val="二级条标题"/>
    <w:basedOn w:val="10"/>
    <w:next w:val="8"/>
    <w:qFormat/>
    <w:uiPriority w:val="0"/>
    <w:pPr>
      <w:numPr>
        <w:ilvl w:val="3"/>
        <w:numId w:val="1"/>
      </w:numPr>
      <w:outlineLvl w:val="3"/>
    </w:pPr>
  </w:style>
  <w:style w:type="paragraph" w:customStyle="1" w:styleId="10">
    <w:name w:val="一级条标题"/>
    <w:next w:val="8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2019-11-13T09:22:00Z</dcterms:created>
  <dc:creator>。</dc:creator>
  <cp:lastModifiedBy>。</cp:lastModifiedBy>
  <dcterms:modified xsi:type="dcterms:W3CDTF">2019-11-14T03:42:09Z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