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6525DD">
      <w:pPr>
        <w:spacing w:line="560" w:lineRule="exact"/>
        <w:jc w:val="both"/>
        <w:rPr>
          <w:rFonts w:hint="default" w:ascii="黑体" w:hAnsi="黑体" w:eastAsia="黑体" w:cs="黑体"/>
          <w:sz w:val="32"/>
          <w:szCs w:val="21"/>
          <w:lang w:val="en-US" w:eastAsia="zh-CN"/>
        </w:rPr>
      </w:pPr>
      <w:r>
        <w:rPr>
          <w:rFonts w:hint="eastAsia" w:ascii="黑体" w:hAnsi="黑体" w:eastAsia="黑体" w:cs="黑体"/>
          <w:sz w:val="32"/>
          <w:szCs w:val="21"/>
          <w:lang w:val="en-US" w:eastAsia="zh-CN"/>
        </w:rPr>
        <w:t>附件3</w:t>
      </w:r>
    </w:p>
    <w:p w14:paraId="1F71A982">
      <w:pPr>
        <w:spacing w:line="560" w:lineRule="exact"/>
        <w:jc w:val="center"/>
        <w:rPr>
          <w:rFonts w:ascii="方正小标宋简体" w:hAnsi="仿宋_GB2312" w:eastAsia="方正小标宋简体"/>
          <w:sz w:val="44"/>
          <w:szCs w:val="28"/>
        </w:rPr>
      </w:pPr>
      <w:bookmarkStart w:id="0" w:name="_GoBack"/>
      <w:r>
        <w:rPr>
          <w:rFonts w:hint="eastAsia" w:ascii="方正小标宋简体" w:hAnsi="仿宋_GB2312" w:eastAsia="方正小标宋简体"/>
          <w:sz w:val="44"/>
          <w:szCs w:val="28"/>
        </w:rPr>
        <w:t>2024年第一批省级乡村振兴示范村创建对象补助资金绩效目标表</w:t>
      </w:r>
    </w:p>
    <w:bookmarkEnd w:id="0"/>
    <w:tbl>
      <w:tblPr>
        <w:tblStyle w:val="3"/>
        <w:tblpPr w:leftFromText="180" w:rightFromText="180" w:vertAnchor="text" w:horzAnchor="page" w:tblpX="1527" w:tblpY="206"/>
        <w:tblOverlap w:val="never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5"/>
        <w:gridCol w:w="1426"/>
        <w:gridCol w:w="1560"/>
        <w:gridCol w:w="1984"/>
        <w:gridCol w:w="4253"/>
        <w:gridCol w:w="1134"/>
        <w:gridCol w:w="1134"/>
        <w:gridCol w:w="992"/>
        <w:gridCol w:w="1101"/>
      </w:tblGrid>
      <w:tr w14:paraId="308DE62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861" w:type="dxa"/>
            <w:gridSpan w:val="2"/>
            <w:vAlign w:val="center"/>
          </w:tcPr>
          <w:p w14:paraId="109F2CC7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项目名称</w:t>
            </w:r>
          </w:p>
        </w:tc>
        <w:tc>
          <w:tcPr>
            <w:tcW w:w="12158" w:type="dxa"/>
            <w:gridSpan w:val="7"/>
            <w:vAlign w:val="center"/>
          </w:tcPr>
          <w:p w14:paraId="4D45B996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2024年第一批省级乡村振兴示范村创建对象补助资金</w:t>
            </w:r>
          </w:p>
        </w:tc>
      </w:tr>
      <w:tr w14:paraId="1DCBED5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861" w:type="dxa"/>
            <w:gridSpan w:val="2"/>
            <w:vAlign w:val="center"/>
          </w:tcPr>
          <w:p w14:paraId="64699153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补助区域</w:t>
            </w:r>
          </w:p>
        </w:tc>
        <w:tc>
          <w:tcPr>
            <w:tcW w:w="12158" w:type="dxa"/>
            <w:gridSpan w:val="7"/>
            <w:vAlign w:val="center"/>
          </w:tcPr>
          <w:p w14:paraId="55A3E4F5">
            <w:pPr>
              <w:jc w:val="center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default" w:asciiTheme="majorEastAsia" w:hAnsiTheme="majorEastAsia" w:eastAsiaTheme="majorEastAsia"/>
                <w:sz w:val="20"/>
                <w:szCs w:val="20"/>
                <w:lang w:val="en-US" w:eastAsia="zh-CN"/>
              </w:rPr>
              <w:t>五里街镇大羽村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、</w:t>
            </w:r>
            <w:r>
              <w:rPr>
                <w:rFonts w:hint="default" w:asciiTheme="majorEastAsia" w:hAnsiTheme="majorEastAsia" w:eastAsiaTheme="majorEastAsia"/>
                <w:sz w:val="20"/>
                <w:szCs w:val="20"/>
                <w:lang w:val="en-US" w:eastAsia="zh-CN"/>
              </w:rPr>
              <w:t>下洋镇溪塔村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、</w:t>
            </w:r>
            <w:r>
              <w:rPr>
                <w:rFonts w:hint="default" w:asciiTheme="majorEastAsia" w:hAnsiTheme="majorEastAsia" w:eastAsiaTheme="majorEastAsia"/>
                <w:sz w:val="20"/>
                <w:szCs w:val="20"/>
                <w:lang w:val="en-US" w:eastAsia="zh-CN"/>
              </w:rPr>
              <w:t>玉斗镇云台村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、</w:t>
            </w:r>
            <w:r>
              <w:rPr>
                <w:rFonts w:hint="default" w:asciiTheme="majorEastAsia" w:hAnsiTheme="majorEastAsia" w:eastAsiaTheme="majorEastAsia"/>
                <w:sz w:val="20"/>
                <w:szCs w:val="20"/>
                <w:lang w:val="en-US" w:eastAsia="zh-CN"/>
              </w:rPr>
              <w:t>一都镇美岭村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、</w:t>
            </w:r>
            <w:r>
              <w:rPr>
                <w:rFonts w:hint="default" w:asciiTheme="majorEastAsia" w:hAnsiTheme="majorEastAsia" w:eastAsiaTheme="majorEastAsia"/>
                <w:sz w:val="20"/>
                <w:szCs w:val="20"/>
                <w:lang w:val="en-US" w:eastAsia="zh-CN"/>
              </w:rPr>
              <w:t>石鼓镇卿园村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、</w:t>
            </w:r>
            <w:r>
              <w:rPr>
                <w:rFonts w:hint="default" w:asciiTheme="majorEastAsia" w:hAnsiTheme="majorEastAsia" w:eastAsiaTheme="majorEastAsia"/>
                <w:sz w:val="20"/>
                <w:szCs w:val="20"/>
                <w:lang w:val="en-US" w:eastAsia="zh-CN"/>
              </w:rPr>
              <w:t>吾峰镇吾中村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、</w:t>
            </w:r>
            <w:r>
              <w:rPr>
                <w:rFonts w:hint="default" w:asciiTheme="majorEastAsia" w:hAnsiTheme="majorEastAsia" w:eastAsiaTheme="majorEastAsia"/>
                <w:sz w:val="20"/>
                <w:szCs w:val="20"/>
                <w:lang w:val="en-US" w:eastAsia="zh-CN"/>
              </w:rPr>
              <w:t>苏坑镇嵩溪村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、</w:t>
            </w:r>
            <w:r>
              <w:rPr>
                <w:rFonts w:hint="default" w:asciiTheme="majorEastAsia" w:hAnsiTheme="majorEastAsia" w:eastAsiaTheme="majorEastAsia"/>
                <w:sz w:val="20"/>
                <w:szCs w:val="20"/>
                <w:lang w:val="en-US" w:eastAsia="zh-CN"/>
              </w:rPr>
              <w:t>仙夹镇龙水村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、</w:t>
            </w:r>
          </w:p>
          <w:p w14:paraId="0112DEFE">
            <w:pPr>
              <w:jc w:val="center"/>
              <w:rPr>
                <w:rFonts w:hint="default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default" w:asciiTheme="majorEastAsia" w:hAnsiTheme="majorEastAsia" w:eastAsiaTheme="majorEastAsia"/>
                <w:sz w:val="20"/>
                <w:szCs w:val="20"/>
                <w:lang w:val="en-US" w:eastAsia="zh-CN"/>
              </w:rPr>
              <w:t>蓬壶镇仙岭村</w:t>
            </w:r>
          </w:p>
        </w:tc>
      </w:tr>
      <w:tr w14:paraId="23C3653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861" w:type="dxa"/>
            <w:gridSpan w:val="2"/>
            <w:vMerge w:val="restart"/>
            <w:vAlign w:val="center"/>
          </w:tcPr>
          <w:p w14:paraId="33AAF5DE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资金情况（万元）</w:t>
            </w:r>
          </w:p>
        </w:tc>
        <w:tc>
          <w:tcPr>
            <w:tcW w:w="3544" w:type="dxa"/>
            <w:gridSpan w:val="2"/>
            <w:vAlign w:val="center"/>
          </w:tcPr>
          <w:p w14:paraId="4357ED87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资金总额</w:t>
            </w:r>
          </w:p>
        </w:tc>
        <w:tc>
          <w:tcPr>
            <w:tcW w:w="8614" w:type="dxa"/>
            <w:gridSpan w:val="5"/>
            <w:vAlign w:val="center"/>
          </w:tcPr>
          <w:p w14:paraId="4700646C">
            <w:pPr>
              <w:jc w:val="center"/>
              <w:rPr>
                <w:rFonts w:hint="default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2671.38</w:t>
            </w:r>
          </w:p>
        </w:tc>
      </w:tr>
      <w:tr w14:paraId="20FB633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861" w:type="dxa"/>
            <w:gridSpan w:val="2"/>
            <w:vMerge w:val="continue"/>
            <w:vAlign w:val="center"/>
          </w:tcPr>
          <w:p w14:paraId="05BD83AB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vAlign w:val="center"/>
          </w:tcPr>
          <w:p w14:paraId="7744E068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其中：财政拨款</w:t>
            </w:r>
          </w:p>
        </w:tc>
        <w:tc>
          <w:tcPr>
            <w:tcW w:w="8614" w:type="dxa"/>
            <w:gridSpan w:val="5"/>
            <w:vAlign w:val="center"/>
          </w:tcPr>
          <w:p w14:paraId="2B5CE53A">
            <w:pPr>
              <w:jc w:val="center"/>
              <w:rPr>
                <w:rFonts w:hint="default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2671.38</w:t>
            </w:r>
          </w:p>
        </w:tc>
      </w:tr>
      <w:tr w14:paraId="7AE729B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861" w:type="dxa"/>
            <w:gridSpan w:val="2"/>
            <w:vAlign w:val="center"/>
          </w:tcPr>
          <w:p w14:paraId="40776622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总体目标</w:t>
            </w:r>
          </w:p>
        </w:tc>
        <w:tc>
          <w:tcPr>
            <w:tcW w:w="12158" w:type="dxa"/>
            <w:gridSpan w:val="7"/>
            <w:vAlign w:val="center"/>
          </w:tcPr>
          <w:p w14:paraId="43C1E1C8">
            <w:pPr>
              <w:jc w:val="left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提升乡村产业发展水平、提升乡村建设水平、提升乡村治理水平，培育形成一批乡村振兴典型样板。</w:t>
            </w:r>
          </w:p>
        </w:tc>
      </w:tr>
      <w:tr w14:paraId="1871D1A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435" w:type="dxa"/>
            <w:vMerge w:val="restart"/>
            <w:vAlign w:val="center"/>
          </w:tcPr>
          <w:p w14:paraId="1F944242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绩效指标</w:t>
            </w:r>
          </w:p>
        </w:tc>
        <w:tc>
          <w:tcPr>
            <w:tcW w:w="1426" w:type="dxa"/>
            <w:vAlign w:val="center"/>
          </w:tcPr>
          <w:p w14:paraId="566A92EB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一级指标</w:t>
            </w:r>
          </w:p>
        </w:tc>
        <w:tc>
          <w:tcPr>
            <w:tcW w:w="1560" w:type="dxa"/>
            <w:vAlign w:val="center"/>
          </w:tcPr>
          <w:p w14:paraId="32D7E414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二级指标</w:t>
            </w:r>
          </w:p>
        </w:tc>
        <w:tc>
          <w:tcPr>
            <w:tcW w:w="1984" w:type="dxa"/>
            <w:vAlign w:val="center"/>
          </w:tcPr>
          <w:p w14:paraId="005A87EB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三级指标</w:t>
            </w:r>
          </w:p>
        </w:tc>
        <w:tc>
          <w:tcPr>
            <w:tcW w:w="4253" w:type="dxa"/>
            <w:vAlign w:val="center"/>
          </w:tcPr>
          <w:p w14:paraId="02C61F2A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指标解释</w:t>
            </w:r>
          </w:p>
        </w:tc>
        <w:tc>
          <w:tcPr>
            <w:tcW w:w="1134" w:type="dxa"/>
            <w:vAlign w:val="center"/>
          </w:tcPr>
          <w:p w14:paraId="1BF56456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指标性质</w:t>
            </w:r>
          </w:p>
        </w:tc>
        <w:tc>
          <w:tcPr>
            <w:tcW w:w="1134" w:type="dxa"/>
            <w:vAlign w:val="center"/>
          </w:tcPr>
          <w:p w14:paraId="7A502DB3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指标方向</w:t>
            </w:r>
          </w:p>
        </w:tc>
        <w:tc>
          <w:tcPr>
            <w:tcW w:w="992" w:type="dxa"/>
            <w:vAlign w:val="center"/>
          </w:tcPr>
          <w:p w14:paraId="706B4557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目标值</w:t>
            </w:r>
          </w:p>
        </w:tc>
        <w:tc>
          <w:tcPr>
            <w:tcW w:w="1101" w:type="dxa"/>
            <w:vAlign w:val="center"/>
          </w:tcPr>
          <w:p w14:paraId="0B8726DF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计量单位</w:t>
            </w:r>
          </w:p>
        </w:tc>
      </w:tr>
      <w:tr w14:paraId="6AEFA3A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435" w:type="dxa"/>
            <w:vMerge w:val="continue"/>
            <w:vAlign w:val="center"/>
          </w:tcPr>
          <w:p w14:paraId="39CE9420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1426" w:type="dxa"/>
            <w:vAlign w:val="center"/>
          </w:tcPr>
          <w:p w14:paraId="27A6D787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成本指标</w:t>
            </w:r>
          </w:p>
        </w:tc>
        <w:tc>
          <w:tcPr>
            <w:tcW w:w="1560" w:type="dxa"/>
            <w:vAlign w:val="center"/>
          </w:tcPr>
          <w:p w14:paraId="06EE9CB7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经济成本指标</w:t>
            </w:r>
          </w:p>
        </w:tc>
        <w:tc>
          <w:tcPr>
            <w:tcW w:w="1984" w:type="dxa"/>
            <w:vAlign w:val="center"/>
          </w:tcPr>
          <w:p w14:paraId="0749B378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  <w:t>上级补助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金额</w:t>
            </w:r>
          </w:p>
        </w:tc>
        <w:tc>
          <w:tcPr>
            <w:tcW w:w="4253" w:type="dxa"/>
            <w:vAlign w:val="center"/>
          </w:tcPr>
          <w:p w14:paraId="570AE8EF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  <w:t>拨付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财政预算安排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  <w:t>补助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资金金额</w:t>
            </w:r>
          </w:p>
        </w:tc>
        <w:tc>
          <w:tcPr>
            <w:tcW w:w="1134" w:type="dxa"/>
            <w:vAlign w:val="center"/>
          </w:tcPr>
          <w:p w14:paraId="7D55DBE3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正向</w:t>
            </w:r>
          </w:p>
        </w:tc>
        <w:tc>
          <w:tcPr>
            <w:tcW w:w="1134" w:type="dxa"/>
            <w:vAlign w:val="center"/>
          </w:tcPr>
          <w:p w14:paraId="270C5D83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等于</w:t>
            </w:r>
          </w:p>
        </w:tc>
        <w:tc>
          <w:tcPr>
            <w:tcW w:w="992" w:type="dxa"/>
            <w:vAlign w:val="center"/>
          </w:tcPr>
          <w:p w14:paraId="03600DF0">
            <w:pPr>
              <w:jc w:val="center"/>
              <w:rPr>
                <w:rFonts w:hint="default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2671.38</w:t>
            </w:r>
          </w:p>
        </w:tc>
        <w:tc>
          <w:tcPr>
            <w:tcW w:w="1101" w:type="dxa"/>
            <w:vAlign w:val="center"/>
          </w:tcPr>
          <w:p w14:paraId="4AA1C088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万元</w:t>
            </w:r>
          </w:p>
        </w:tc>
      </w:tr>
      <w:tr w14:paraId="532D61B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435" w:type="dxa"/>
            <w:vMerge w:val="continue"/>
            <w:vAlign w:val="center"/>
          </w:tcPr>
          <w:p w14:paraId="69BB7BF7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1426" w:type="dxa"/>
            <w:vMerge w:val="restart"/>
            <w:vAlign w:val="center"/>
          </w:tcPr>
          <w:p w14:paraId="1596D64F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产出指标</w:t>
            </w:r>
          </w:p>
        </w:tc>
        <w:tc>
          <w:tcPr>
            <w:tcW w:w="1560" w:type="dxa"/>
            <w:vAlign w:val="center"/>
          </w:tcPr>
          <w:p w14:paraId="6E5CF78A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数量指标</w:t>
            </w:r>
          </w:p>
        </w:tc>
        <w:tc>
          <w:tcPr>
            <w:tcW w:w="1984" w:type="dxa"/>
            <w:vAlign w:val="center"/>
          </w:tcPr>
          <w:p w14:paraId="0D664DCF">
            <w:pPr>
              <w:jc w:val="center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受补助示范村的</w:t>
            </w:r>
          </w:p>
          <w:p w14:paraId="4F885E75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项目数</w:t>
            </w:r>
          </w:p>
        </w:tc>
        <w:tc>
          <w:tcPr>
            <w:tcW w:w="4253" w:type="dxa"/>
            <w:vAlign w:val="center"/>
          </w:tcPr>
          <w:p w14:paraId="12B8A0E5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9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个受补助示范村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平均每个村的项目数</w:t>
            </w:r>
          </w:p>
        </w:tc>
        <w:tc>
          <w:tcPr>
            <w:tcW w:w="1134" w:type="dxa"/>
            <w:vAlign w:val="center"/>
          </w:tcPr>
          <w:p w14:paraId="59DE0B9F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正向</w:t>
            </w:r>
          </w:p>
        </w:tc>
        <w:tc>
          <w:tcPr>
            <w:tcW w:w="1134" w:type="dxa"/>
            <w:vAlign w:val="center"/>
          </w:tcPr>
          <w:p w14:paraId="161F981E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  <w:t>大于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等于</w:t>
            </w:r>
          </w:p>
        </w:tc>
        <w:tc>
          <w:tcPr>
            <w:tcW w:w="992" w:type="dxa"/>
            <w:vAlign w:val="center"/>
          </w:tcPr>
          <w:p w14:paraId="75B23A87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1</w:t>
            </w:r>
          </w:p>
        </w:tc>
        <w:tc>
          <w:tcPr>
            <w:tcW w:w="1101" w:type="dxa"/>
            <w:vAlign w:val="center"/>
          </w:tcPr>
          <w:p w14:paraId="45406CF7">
            <w:pPr>
              <w:jc w:val="center"/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  <w:t>个</w:t>
            </w:r>
          </w:p>
        </w:tc>
      </w:tr>
      <w:tr w14:paraId="54B50BB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7" w:hRule="atLeast"/>
        </w:trPr>
        <w:tc>
          <w:tcPr>
            <w:tcW w:w="435" w:type="dxa"/>
            <w:vMerge w:val="continue"/>
            <w:vAlign w:val="center"/>
          </w:tcPr>
          <w:p w14:paraId="3EA14E6B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1426" w:type="dxa"/>
            <w:vMerge w:val="continue"/>
            <w:vAlign w:val="center"/>
          </w:tcPr>
          <w:p w14:paraId="1E4F06CB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7702D4EF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质量指标</w:t>
            </w:r>
          </w:p>
        </w:tc>
        <w:tc>
          <w:tcPr>
            <w:tcW w:w="1984" w:type="dxa"/>
            <w:vAlign w:val="center"/>
          </w:tcPr>
          <w:p w14:paraId="627A9CAF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  <w:t>符合“提升乡村产业发展水平、提升乡村建设水平、提升乡村治理水平”要求的项目数</w:t>
            </w:r>
          </w:p>
        </w:tc>
        <w:tc>
          <w:tcPr>
            <w:tcW w:w="4253" w:type="dxa"/>
            <w:vAlign w:val="center"/>
          </w:tcPr>
          <w:p w14:paraId="375A3747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符合“提升乡村产业发展水平、提升乡村建设水平、提升乡村治理水平”的要求的项目数/总项目数</w:t>
            </w:r>
          </w:p>
        </w:tc>
        <w:tc>
          <w:tcPr>
            <w:tcW w:w="1134" w:type="dxa"/>
            <w:vAlign w:val="center"/>
          </w:tcPr>
          <w:p w14:paraId="03EB4680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正向</w:t>
            </w:r>
          </w:p>
        </w:tc>
        <w:tc>
          <w:tcPr>
            <w:tcW w:w="1134" w:type="dxa"/>
            <w:vAlign w:val="center"/>
          </w:tcPr>
          <w:p w14:paraId="5C00E208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等于</w:t>
            </w:r>
          </w:p>
        </w:tc>
        <w:tc>
          <w:tcPr>
            <w:tcW w:w="992" w:type="dxa"/>
            <w:vAlign w:val="center"/>
          </w:tcPr>
          <w:p w14:paraId="0B926A6D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100</w:t>
            </w:r>
          </w:p>
        </w:tc>
        <w:tc>
          <w:tcPr>
            <w:tcW w:w="1101" w:type="dxa"/>
            <w:vAlign w:val="center"/>
          </w:tcPr>
          <w:p w14:paraId="127AA475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%</w:t>
            </w:r>
          </w:p>
        </w:tc>
      </w:tr>
      <w:tr w14:paraId="700C12E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435" w:type="dxa"/>
            <w:vMerge w:val="continue"/>
            <w:vAlign w:val="center"/>
          </w:tcPr>
          <w:p w14:paraId="1C26AC32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1426" w:type="dxa"/>
            <w:vMerge w:val="continue"/>
            <w:vAlign w:val="center"/>
          </w:tcPr>
          <w:p w14:paraId="5F5527D4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18035D67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时效指标</w:t>
            </w:r>
          </w:p>
        </w:tc>
        <w:tc>
          <w:tcPr>
            <w:tcW w:w="1984" w:type="dxa"/>
            <w:vAlign w:val="center"/>
          </w:tcPr>
          <w:p w14:paraId="35845296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完成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  <w:t>年度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建设内容的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  <w:t>项目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占比</w:t>
            </w:r>
          </w:p>
        </w:tc>
        <w:tc>
          <w:tcPr>
            <w:tcW w:w="4253" w:type="dxa"/>
            <w:vAlign w:val="center"/>
          </w:tcPr>
          <w:p w14:paraId="151B3025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  <w:t>受补助示范村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按时完成年度建设任务</w:t>
            </w:r>
          </w:p>
        </w:tc>
        <w:tc>
          <w:tcPr>
            <w:tcW w:w="1134" w:type="dxa"/>
            <w:vAlign w:val="center"/>
          </w:tcPr>
          <w:p w14:paraId="1FFFA6E1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正向</w:t>
            </w:r>
          </w:p>
        </w:tc>
        <w:tc>
          <w:tcPr>
            <w:tcW w:w="1134" w:type="dxa"/>
            <w:vAlign w:val="center"/>
          </w:tcPr>
          <w:p w14:paraId="3C292048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等于</w:t>
            </w:r>
          </w:p>
        </w:tc>
        <w:tc>
          <w:tcPr>
            <w:tcW w:w="992" w:type="dxa"/>
            <w:vAlign w:val="center"/>
          </w:tcPr>
          <w:p w14:paraId="7097C18C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100</w:t>
            </w:r>
          </w:p>
        </w:tc>
        <w:tc>
          <w:tcPr>
            <w:tcW w:w="1101" w:type="dxa"/>
            <w:vAlign w:val="center"/>
          </w:tcPr>
          <w:p w14:paraId="648DCAB6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%</w:t>
            </w:r>
          </w:p>
        </w:tc>
      </w:tr>
      <w:tr w14:paraId="5DD6E32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435" w:type="dxa"/>
            <w:vMerge w:val="continue"/>
            <w:vAlign w:val="center"/>
          </w:tcPr>
          <w:p w14:paraId="4A068ECA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1426" w:type="dxa"/>
            <w:vMerge w:val="restart"/>
            <w:vAlign w:val="center"/>
          </w:tcPr>
          <w:p w14:paraId="565DAEA8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效益指标</w:t>
            </w:r>
          </w:p>
        </w:tc>
        <w:tc>
          <w:tcPr>
            <w:tcW w:w="1560" w:type="dxa"/>
            <w:vAlign w:val="center"/>
          </w:tcPr>
          <w:p w14:paraId="59E634C3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经济效益指标</w:t>
            </w:r>
          </w:p>
        </w:tc>
        <w:tc>
          <w:tcPr>
            <w:tcW w:w="1984" w:type="dxa"/>
            <w:vAlign w:val="center"/>
          </w:tcPr>
          <w:p w14:paraId="073EE854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培育主导产业</w:t>
            </w:r>
          </w:p>
        </w:tc>
        <w:tc>
          <w:tcPr>
            <w:tcW w:w="4253" w:type="dxa"/>
            <w:vAlign w:val="center"/>
          </w:tcPr>
          <w:p w14:paraId="632531BD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  <w:t>受补助示范村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平均每个试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  <w:t>范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村培育的主导产业的数量</w:t>
            </w:r>
          </w:p>
        </w:tc>
        <w:tc>
          <w:tcPr>
            <w:tcW w:w="1134" w:type="dxa"/>
            <w:vAlign w:val="center"/>
          </w:tcPr>
          <w:p w14:paraId="41D90672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正向</w:t>
            </w:r>
          </w:p>
        </w:tc>
        <w:tc>
          <w:tcPr>
            <w:tcW w:w="1134" w:type="dxa"/>
            <w:vAlign w:val="center"/>
          </w:tcPr>
          <w:p w14:paraId="1B8176C8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大于等于</w:t>
            </w:r>
          </w:p>
        </w:tc>
        <w:tc>
          <w:tcPr>
            <w:tcW w:w="992" w:type="dxa"/>
            <w:vAlign w:val="center"/>
          </w:tcPr>
          <w:p w14:paraId="5C2DF8E3">
            <w:pPr>
              <w:jc w:val="center"/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101" w:type="dxa"/>
            <w:vAlign w:val="center"/>
          </w:tcPr>
          <w:p w14:paraId="27921773">
            <w:pPr>
              <w:jc w:val="center"/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  <w:t>个</w:t>
            </w:r>
          </w:p>
        </w:tc>
      </w:tr>
      <w:tr w14:paraId="3F511DF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435" w:type="dxa"/>
            <w:vMerge w:val="continue"/>
            <w:vAlign w:val="center"/>
          </w:tcPr>
          <w:p w14:paraId="5D48AB46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1426" w:type="dxa"/>
            <w:vMerge w:val="continue"/>
            <w:vAlign w:val="center"/>
          </w:tcPr>
          <w:p w14:paraId="4C20FFC6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617C5CA7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社会效益指标</w:t>
            </w:r>
          </w:p>
        </w:tc>
        <w:tc>
          <w:tcPr>
            <w:tcW w:w="1984" w:type="dxa"/>
            <w:vAlign w:val="center"/>
          </w:tcPr>
          <w:p w14:paraId="3685A8B6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培育新型农业经营主体</w:t>
            </w:r>
          </w:p>
        </w:tc>
        <w:tc>
          <w:tcPr>
            <w:tcW w:w="4253" w:type="dxa"/>
            <w:vAlign w:val="center"/>
          </w:tcPr>
          <w:p w14:paraId="5D48E6ED">
            <w:pPr>
              <w:jc w:val="center"/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  <w:t>受补助示范村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培育新型农业经营主体的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  <w:t>总个数</w:t>
            </w:r>
          </w:p>
        </w:tc>
        <w:tc>
          <w:tcPr>
            <w:tcW w:w="1134" w:type="dxa"/>
            <w:vAlign w:val="center"/>
          </w:tcPr>
          <w:p w14:paraId="4EA95C81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正向</w:t>
            </w:r>
          </w:p>
        </w:tc>
        <w:tc>
          <w:tcPr>
            <w:tcW w:w="1134" w:type="dxa"/>
            <w:vAlign w:val="center"/>
          </w:tcPr>
          <w:p w14:paraId="2BBD2AE7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大于等于</w:t>
            </w:r>
          </w:p>
        </w:tc>
        <w:tc>
          <w:tcPr>
            <w:tcW w:w="992" w:type="dxa"/>
            <w:vAlign w:val="center"/>
          </w:tcPr>
          <w:p w14:paraId="0CB2B9E1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101" w:type="dxa"/>
            <w:vAlign w:val="center"/>
          </w:tcPr>
          <w:p w14:paraId="6261ABE9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  <w:t>个</w:t>
            </w:r>
          </w:p>
        </w:tc>
      </w:tr>
      <w:tr w14:paraId="76AB10D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435" w:type="dxa"/>
            <w:vMerge w:val="continue"/>
            <w:vAlign w:val="center"/>
          </w:tcPr>
          <w:p w14:paraId="5B3B50B4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1426" w:type="dxa"/>
            <w:vAlign w:val="center"/>
          </w:tcPr>
          <w:p w14:paraId="0CFD5765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满意度指标</w:t>
            </w:r>
          </w:p>
        </w:tc>
        <w:tc>
          <w:tcPr>
            <w:tcW w:w="1560" w:type="dxa"/>
            <w:vAlign w:val="center"/>
          </w:tcPr>
          <w:p w14:paraId="6B523163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服务对象</w:t>
            </w:r>
          </w:p>
          <w:p w14:paraId="5FA242F7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满意度指标</w:t>
            </w:r>
          </w:p>
        </w:tc>
        <w:tc>
          <w:tcPr>
            <w:tcW w:w="1984" w:type="dxa"/>
            <w:vAlign w:val="center"/>
          </w:tcPr>
          <w:p w14:paraId="02103C91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服务对象满意度</w:t>
            </w:r>
          </w:p>
        </w:tc>
        <w:tc>
          <w:tcPr>
            <w:tcW w:w="4253" w:type="dxa"/>
            <w:vAlign w:val="center"/>
          </w:tcPr>
          <w:p w14:paraId="7C05D60E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考察群众满意度情况</w:t>
            </w:r>
          </w:p>
        </w:tc>
        <w:tc>
          <w:tcPr>
            <w:tcW w:w="1134" w:type="dxa"/>
            <w:vAlign w:val="center"/>
          </w:tcPr>
          <w:p w14:paraId="1113EF2B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正向</w:t>
            </w:r>
          </w:p>
        </w:tc>
        <w:tc>
          <w:tcPr>
            <w:tcW w:w="1134" w:type="dxa"/>
            <w:vAlign w:val="center"/>
          </w:tcPr>
          <w:p w14:paraId="0E74A630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大于等于</w:t>
            </w:r>
          </w:p>
        </w:tc>
        <w:tc>
          <w:tcPr>
            <w:tcW w:w="992" w:type="dxa"/>
            <w:vAlign w:val="center"/>
          </w:tcPr>
          <w:p w14:paraId="710E798D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95</w:t>
            </w:r>
          </w:p>
        </w:tc>
        <w:tc>
          <w:tcPr>
            <w:tcW w:w="1101" w:type="dxa"/>
            <w:vAlign w:val="center"/>
          </w:tcPr>
          <w:p w14:paraId="5607221F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%</w:t>
            </w:r>
          </w:p>
        </w:tc>
      </w:tr>
    </w:tbl>
    <w:p w14:paraId="61CA4B5A"/>
    <w:sectPr>
      <w:pgSz w:w="16838" w:h="11906" w:orient="landscape"/>
      <w:pgMar w:top="1417" w:right="1417" w:bottom="141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3OWNiYjJjYzdkODhjMmMxYzUyMzU3YTY1NzU4ZjAifQ=="/>
  </w:docVars>
  <w:rsids>
    <w:rsidRoot w:val="281C51CC"/>
    <w:rsid w:val="281C51CC"/>
    <w:rsid w:val="7A335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NormalCharacter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2024-08-04T08:06:00Z</dcterms:created>
  <dc:creator>黄衍杰</dc:creator>
  <cp:lastModifiedBy>黄衍杰</cp:lastModifiedBy>
  <dcterms:modified xsi:type="dcterms:W3CDTF">2024-08-04T08:08:48Z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75CA3D2D4262415DAF2BCA0C31697678_13</vt:lpwstr>
  </property>
</Properties>
</file>